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1DD" w:rsidRDefault="002B61B2" w:rsidP="007851DD">
      <w:pPr>
        <w:pStyle w:val="Puesto"/>
        <w:pBdr>
          <w:top w:val="single" w:sz="4" w:space="1" w:color="auto"/>
        </w:pBdr>
        <w:rPr>
          <w:sz w:val="36"/>
          <w:szCs w:val="36"/>
        </w:rPr>
      </w:pPr>
      <w:r>
        <w:rPr>
          <w:sz w:val="36"/>
          <w:szCs w:val="36"/>
        </w:rPr>
        <w:t>I.E.S.O.  “</w:t>
      </w:r>
      <w:r w:rsidR="007851DD">
        <w:rPr>
          <w:sz w:val="36"/>
          <w:szCs w:val="36"/>
        </w:rPr>
        <w:t>LEONOR DE GUZMÁN “</w:t>
      </w:r>
    </w:p>
    <w:p w:rsidR="007851DD" w:rsidRDefault="007851DD" w:rsidP="007851DD">
      <w:pPr>
        <w:pStyle w:val="Puesto"/>
        <w:jc w:val="both"/>
        <w:rPr>
          <w:sz w:val="40"/>
        </w:rPr>
      </w:pPr>
    </w:p>
    <w:p w:rsidR="007851DD" w:rsidRDefault="007851DD" w:rsidP="007851DD">
      <w:pPr>
        <w:pStyle w:val="Puesto"/>
        <w:jc w:val="both"/>
        <w:rPr>
          <w:sz w:val="40"/>
        </w:rPr>
      </w:pPr>
    </w:p>
    <w:p w:rsidR="007851DD" w:rsidRPr="00465FD1" w:rsidRDefault="00B80105" w:rsidP="007851DD">
      <w:pPr>
        <w:pStyle w:val="Ttulo1"/>
        <w:jc w:val="center"/>
        <w:rPr>
          <w:sz w:val="36"/>
          <w:szCs w:val="36"/>
        </w:rPr>
      </w:pPr>
      <w:r>
        <w:rPr>
          <w:sz w:val="36"/>
          <w:szCs w:val="36"/>
        </w:rPr>
        <w:t xml:space="preserve">DEPARTAMENTO DE </w:t>
      </w:r>
      <w:r w:rsidR="002B61B2">
        <w:rPr>
          <w:sz w:val="36"/>
          <w:szCs w:val="36"/>
        </w:rPr>
        <w:t>SOCIOLINGÜÍSTICO</w:t>
      </w:r>
    </w:p>
    <w:p w:rsidR="007851DD" w:rsidRDefault="007851DD" w:rsidP="007851DD">
      <w:pPr>
        <w:pStyle w:val="Puesto"/>
        <w:tabs>
          <w:tab w:val="left" w:pos="9120"/>
        </w:tabs>
        <w:jc w:val="both"/>
        <w:rPr>
          <w:sz w:val="40"/>
        </w:rPr>
      </w:pPr>
    </w:p>
    <w:p w:rsidR="007851DD" w:rsidRDefault="007851DD" w:rsidP="007851DD">
      <w:pPr>
        <w:pStyle w:val="Puesto"/>
        <w:jc w:val="both"/>
        <w:rPr>
          <w:sz w:val="40"/>
        </w:rPr>
      </w:pPr>
    </w:p>
    <w:p w:rsidR="007851DD" w:rsidRDefault="007851DD" w:rsidP="007851DD">
      <w:pPr>
        <w:pStyle w:val="Puesto"/>
        <w:pBdr>
          <w:top w:val="single" w:sz="18" w:space="1" w:color="auto"/>
          <w:left w:val="single" w:sz="18" w:space="4" w:color="auto"/>
          <w:bottom w:val="single" w:sz="18" w:space="1" w:color="auto"/>
          <w:right w:val="single" w:sz="18" w:space="4" w:color="auto"/>
        </w:pBdr>
        <w:jc w:val="both"/>
        <w:rPr>
          <w:sz w:val="40"/>
        </w:rPr>
      </w:pPr>
    </w:p>
    <w:p w:rsidR="007851DD" w:rsidRPr="00465FD1" w:rsidRDefault="00834B74" w:rsidP="007851DD">
      <w:pPr>
        <w:pStyle w:val="Ttulo1"/>
        <w:pBdr>
          <w:top w:val="single" w:sz="18" w:space="1" w:color="auto"/>
          <w:left w:val="single" w:sz="18" w:space="4" w:color="auto"/>
          <w:bottom w:val="single" w:sz="18" w:space="1" w:color="auto"/>
          <w:right w:val="single" w:sz="18" w:space="4" w:color="auto"/>
        </w:pBdr>
        <w:spacing w:line="360" w:lineRule="auto"/>
        <w:jc w:val="center"/>
        <w:rPr>
          <w:rFonts w:ascii="Arial Black" w:hAnsi="Arial Black"/>
          <w:snapToGrid w:val="0"/>
          <w:spacing w:val="0"/>
          <w:sz w:val="40"/>
          <w:szCs w:val="40"/>
        </w:rPr>
      </w:pPr>
      <w:r>
        <w:rPr>
          <w:rFonts w:ascii="Arial Black" w:hAnsi="Arial Black"/>
          <w:snapToGrid w:val="0"/>
          <w:spacing w:val="0"/>
          <w:sz w:val="40"/>
          <w:szCs w:val="40"/>
        </w:rPr>
        <w:t>PROGRAMACIÓN DIDÁCTICA</w:t>
      </w:r>
    </w:p>
    <w:p w:rsidR="007851DD" w:rsidRPr="00465FD1" w:rsidRDefault="005C70B6" w:rsidP="007851DD">
      <w:pPr>
        <w:pStyle w:val="Ttulo1"/>
        <w:pBdr>
          <w:top w:val="single" w:sz="18" w:space="1" w:color="auto"/>
          <w:left w:val="single" w:sz="18" w:space="4" w:color="auto"/>
          <w:bottom w:val="single" w:sz="18" w:space="1" w:color="auto"/>
          <w:right w:val="single" w:sz="18" w:space="4" w:color="auto"/>
        </w:pBdr>
        <w:spacing w:line="360" w:lineRule="auto"/>
        <w:jc w:val="center"/>
        <w:rPr>
          <w:rFonts w:ascii="Arial Black" w:hAnsi="Arial Black"/>
          <w:snapToGrid w:val="0"/>
          <w:spacing w:val="0"/>
          <w:sz w:val="40"/>
          <w:szCs w:val="40"/>
        </w:rPr>
      </w:pPr>
      <w:r>
        <w:rPr>
          <w:rFonts w:ascii="Arial Black" w:hAnsi="Arial Black"/>
          <w:snapToGrid w:val="0"/>
          <w:spacing w:val="0"/>
          <w:sz w:val="40"/>
          <w:szCs w:val="40"/>
        </w:rPr>
        <w:t>VALORES ÉTICOS</w:t>
      </w:r>
      <w:r w:rsidR="00834B74">
        <w:rPr>
          <w:rFonts w:ascii="Arial Black" w:hAnsi="Arial Black"/>
          <w:snapToGrid w:val="0"/>
          <w:spacing w:val="0"/>
          <w:sz w:val="40"/>
          <w:szCs w:val="40"/>
        </w:rPr>
        <w:t xml:space="preserve"> 4ºESO</w:t>
      </w:r>
    </w:p>
    <w:p w:rsidR="007851DD" w:rsidRPr="00EB364D" w:rsidRDefault="007851DD" w:rsidP="007851DD">
      <w:pPr>
        <w:pStyle w:val="Ttulo1"/>
        <w:pBdr>
          <w:top w:val="single" w:sz="18" w:space="1" w:color="auto"/>
          <w:left w:val="single" w:sz="18" w:space="4" w:color="auto"/>
          <w:bottom w:val="single" w:sz="18" w:space="1" w:color="auto"/>
          <w:right w:val="single" w:sz="18" w:space="4" w:color="auto"/>
        </w:pBdr>
        <w:spacing w:line="360" w:lineRule="auto"/>
        <w:rPr>
          <w:sz w:val="40"/>
          <w:szCs w:val="40"/>
        </w:rPr>
      </w:pPr>
    </w:p>
    <w:p w:rsidR="007851DD" w:rsidRPr="00EB364D" w:rsidRDefault="007851DD" w:rsidP="007851DD"/>
    <w:p w:rsidR="007851DD" w:rsidRDefault="007851DD" w:rsidP="007851DD">
      <w:pPr>
        <w:pStyle w:val="Ttulo1"/>
        <w:jc w:val="center"/>
        <w:rPr>
          <w:sz w:val="36"/>
          <w:szCs w:val="36"/>
        </w:rPr>
      </w:pPr>
    </w:p>
    <w:p w:rsidR="007851DD" w:rsidRDefault="007851DD" w:rsidP="007851DD">
      <w:pPr>
        <w:pStyle w:val="Ttulo1"/>
        <w:pBdr>
          <w:bottom w:val="single" w:sz="4" w:space="1" w:color="auto"/>
        </w:pBdr>
        <w:jc w:val="center"/>
        <w:rPr>
          <w:sz w:val="32"/>
        </w:rPr>
      </w:pPr>
    </w:p>
    <w:p w:rsidR="007851DD" w:rsidRDefault="002B61B2" w:rsidP="007851DD">
      <w:pPr>
        <w:pStyle w:val="Ttulo1"/>
        <w:pBdr>
          <w:bottom w:val="single" w:sz="4" w:space="1" w:color="auto"/>
        </w:pBdr>
        <w:jc w:val="center"/>
        <w:rPr>
          <w:sz w:val="32"/>
        </w:rPr>
      </w:pPr>
      <w:r>
        <w:rPr>
          <w:sz w:val="32"/>
        </w:rPr>
        <w:t>Curso  2017 / 2018</w:t>
      </w:r>
    </w:p>
    <w:p w:rsidR="007851DD" w:rsidRDefault="007851DD" w:rsidP="007851DD">
      <w:pPr>
        <w:pStyle w:val="Ttulo1"/>
        <w:pBdr>
          <w:bottom w:val="single" w:sz="4" w:space="1" w:color="auto"/>
        </w:pBdr>
        <w:jc w:val="center"/>
        <w:rPr>
          <w:sz w:val="32"/>
        </w:rPr>
      </w:pPr>
    </w:p>
    <w:p w:rsidR="007851DD" w:rsidRDefault="007851DD" w:rsidP="007851DD">
      <w:pPr>
        <w:pStyle w:val="Ttulo1"/>
        <w:pBdr>
          <w:bottom w:val="single" w:sz="4" w:space="1" w:color="auto"/>
        </w:pBdr>
        <w:jc w:val="center"/>
        <w:rPr>
          <w:sz w:val="32"/>
        </w:rPr>
      </w:pPr>
    </w:p>
    <w:p w:rsidR="007851DD" w:rsidRDefault="007851DD" w:rsidP="007851DD">
      <w:pPr>
        <w:pStyle w:val="Ttulo1"/>
        <w:pBdr>
          <w:bottom w:val="single" w:sz="4" w:space="1" w:color="auto"/>
        </w:pBdr>
        <w:rPr>
          <w:sz w:val="32"/>
        </w:rPr>
      </w:pPr>
    </w:p>
    <w:p w:rsidR="007851DD" w:rsidRDefault="007851DD" w:rsidP="007851DD">
      <w:pPr>
        <w:pStyle w:val="Ttulo1"/>
        <w:pBdr>
          <w:bottom w:val="single" w:sz="4" w:space="1" w:color="auto"/>
        </w:pBdr>
        <w:jc w:val="center"/>
        <w:rPr>
          <w:sz w:val="32"/>
        </w:rPr>
      </w:pPr>
      <w:r>
        <w:rPr>
          <w:sz w:val="32"/>
        </w:rPr>
        <w:t>LA VILLA  DE  DON  FADRIQUE (Toledo).</w:t>
      </w:r>
    </w:p>
    <w:p w:rsidR="007851DD" w:rsidRDefault="007851DD" w:rsidP="007851DD"/>
    <w:p w:rsidR="007851DD" w:rsidRDefault="007851DD" w:rsidP="007851DD"/>
    <w:p w:rsidR="007851DD" w:rsidRDefault="007851DD" w:rsidP="007851DD"/>
    <w:p w:rsidR="00105A23" w:rsidRDefault="00105A23"/>
    <w:p w:rsidR="007851DD" w:rsidRDefault="007851DD"/>
    <w:p w:rsidR="009B05D0" w:rsidRDefault="009B05D0"/>
    <w:p w:rsidR="009B05D0" w:rsidRDefault="009B05D0"/>
    <w:p w:rsidR="009B05D0" w:rsidRDefault="009B05D0"/>
    <w:p w:rsidR="009B05D0" w:rsidRDefault="009B05D0"/>
    <w:p w:rsidR="009B05D0" w:rsidRDefault="009B05D0"/>
    <w:p w:rsidR="009B05D0" w:rsidRDefault="009B05D0"/>
    <w:p w:rsidR="009B05D0" w:rsidRDefault="009B05D0"/>
    <w:p w:rsidR="009B05D0" w:rsidRDefault="009B05D0"/>
    <w:p w:rsidR="009B05D0" w:rsidRDefault="009B05D0"/>
    <w:p w:rsidR="009B05D0" w:rsidRDefault="009B05D0"/>
    <w:p w:rsidR="009B05D0" w:rsidRDefault="009B05D0"/>
    <w:p w:rsidR="009B05D0" w:rsidRDefault="009B05D0"/>
    <w:p w:rsidR="009B05D0" w:rsidRDefault="009B05D0"/>
    <w:p w:rsidR="009B05D0" w:rsidRDefault="009B05D0"/>
    <w:p w:rsidR="009B05D0" w:rsidRDefault="009B05D0"/>
    <w:p w:rsidR="007851DD" w:rsidRDefault="007851DD"/>
    <w:p w:rsidR="007851DD" w:rsidRDefault="007851DD"/>
    <w:p w:rsidR="007851DD" w:rsidRDefault="007851DD" w:rsidP="007851DD">
      <w:pPr>
        <w:pStyle w:val="Ttulo1"/>
        <w:jc w:val="center"/>
        <w:rPr>
          <w:sz w:val="32"/>
          <w:szCs w:val="32"/>
          <w:u w:val="single"/>
        </w:rPr>
      </w:pPr>
      <w:r w:rsidRPr="00671CFC">
        <w:rPr>
          <w:sz w:val="32"/>
          <w:szCs w:val="32"/>
          <w:u w:val="single"/>
        </w:rPr>
        <w:lastRenderedPageBreak/>
        <w:t>ÍNDICE</w:t>
      </w:r>
    </w:p>
    <w:p w:rsidR="007851DD" w:rsidRPr="00671CFC" w:rsidRDefault="007851DD" w:rsidP="007851DD"/>
    <w:p w:rsidR="007851DD" w:rsidRDefault="007851DD" w:rsidP="000C01FD">
      <w:pPr>
        <w:spacing w:line="360" w:lineRule="auto"/>
        <w:ind w:left="142"/>
        <w:rPr>
          <w:b/>
        </w:rPr>
      </w:pPr>
    </w:p>
    <w:p w:rsidR="002B61B2" w:rsidRPr="00561FAB" w:rsidRDefault="002B61B2" w:rsidP="002B61B2">
      <w:pPr>
        <w:pStyle w:val="Prrafodelista"/>
        <w:numPr>
          <w:ilvl w:val="0"/>
          <w:numId w:val="12"/>
        </w:numPr>
        <w:spacing w:line="360" w:lineRule="auto"/>
        <w:rPr>
          <w:b/>
          <w:u w:val="single"/>
        </w:rPr>
      </w:pPr>
      <w:r>
        <w:rPr>
          <w:b/>
          <w:u w:val="single"/>
        </w:rPr>
        <w:t>CARACTERÍSTICAS</w:t>
      </w:r>
      <w:r w:rsidRPr="0028203F">
        <w:rPr>
          <w:b/>
          <w:u w:val="single"/>
        </w:rPr>
        <w:t xml:space="preserve"> </w:t>
      </w:r>
      <w:r>
        <w:rPr>
          <w:b/>
          <w:u w:val="single"/>
        </w:rPr>
        <w:t>DE</w:t>
      </w:r>
      <w:r w:rsidRPr="0028203F">
        <w:rPr>
          <w:b/>
          <w:u w:val="single"/>
        </w:rPr>
        <w:t xml:space="preserve"> LA MATERIA</w:t>
      </w:r>
    </w:p>
    <w:p w:rsidR="002B61B2" w:rsidRPr="0028203F" w:rsidRDefault="002B61B2" w:rsidP="002B61B2">
      <w:pPr>
        <w:pStyle w:val="Prrafodelista"/>
        <w:numPr>
          <w:ilvl w:val="0"/>
          <w:numId w:val="12"/>
        </w:numPr>
        <w:spacing w:line="360" w:lineRule="auto"/>
        <w:rPr>
          <w:b/>
        </w:rPr>
      </w:pPr>
      <w:r w:rsidRPr="0028203F">
        <w:rPr>
          <w:b/>
          <w:u w:val="single"/>
        </w:rPr>
        <w:t>SECUENCIA Y TEMPORALIZACIÓN DE CONTENIDOS</w:t>
      </w:r>
    </w:p>
    <w:p w:rsidR="002B61B2" w:rsidRPr="0028203F" w:rsidRDefault="002B61B2" w:rsidP="002B61B2">
      <w:pPr>
        <w:pStyle w:val="Prrafodelista"/>
        <w:numPr>
          <w:ilvl w:val="0"/>
          <w:numId w:val="12"/>
        </w:numPr>
        <w:spacing w:line="360" w:lineRule="auto"/>
        <w:rPr>
          <w:b/>
        </w:rPr>
      </w:pPr>
      <w:r w:rsidRPr="0028203F">
        <w:rPr>
          <w:b/>
          <w:u w:val="single"/>
        </w:rPr>
        <w:t>CRITERIOS DE EVALUACIÓN CON SU ESTÁNDARES DE APRENDIZAJE EVALUABLES</w:t>
      </w:r>
    </w:p>
    <w:p w:rsidR="002B61B2" w:rsidRPr="0028203F" w:rsidRDefault="002B61B2" w:rsidP="002B61B2">
      <w:pPr>
        <w:pStyle w:val="Prrafodelista"/>
        <w:numPr>
          <w:ilvl w:val="0"/>
          <w:numId w:val="12"/>
        </w:numPr>
        <w:spacing w:line="360" w:lineRule="auto"/>
        <w:rPr>
          <w:b/>
        </w:rPr>
      </w:pPr>
      <w:r w:rsidRPr="003128F6">
        <w:rPr>
          <w:b/>
          <w:u w:val="single"/>
        </w:rPr>
        <w:t>INTEGRACIÓN DE LAS COMPETENCIAS</w:t>
      </w:r>
      <w:r w:rsidRPr="0028203F">
        <w:rPr>
          <w:b/>
          <w:u w:val="single"/>
        </w:rPr>
        <w:t xml:space="preserve"> CLAVE</w:t>
      </w:r>
      <w:r>
        <w:rPr>
          <w:b/>
          <w:u w:val="single"/>
        </w:rPr>
        <w:t xml:space="preserve"> EN LOS ELEMENTOS CURRICULARES, MEDIANTE LA RELACIÓN ENTRE LOS ESTÁNDARES DE APRENDIZAJE EVALUABLES Y CADA UNA DE LAS COMPETENCIAS</w:t>
      </w:r>
    </w:p>
    <w:p w:rsidR="002B61B2" w:rsidRPr="0028203F" w:rsidRDefault="002B61B2" w:rsidP="002B61B2">
      <w:pPr>
        <w:pStyle w:val="Prrafodelista"/>
        <w:numPr>
          <w:ilvl w:val="0"/>
          <w:numId w:val="12"/>
        </w:numPr>
        <w:spacing w:line="360" w:lineRule="auto"/>
        <w:rPr>
          <w:b/>
          <w:u w:val="single"/>
        </w:rPr>
      </w:pPr>
      <w:r w:rsidRPr="0028203F">
        <w:rPr>
          <w:b/>
          <w:u w:val="single"/>
        </w:rPr>
        <w:t>ESTRATEGIAS E INSTRUMENTOS PARA LA EVALUACIÓN DE LOS APRENDIZAJES DEL ALUMNADO</w:t>
      </w:r>
    </w:p>
    <w:p w:rsidR="002B61B2" w:rsidRPr="0028203F" w:rsidRDefault="002B61B2" w:rsidP="002B61B2">
      <w:pPr>
        <w:pStyle w:val="Prrafodelista"/>
        <w:numPr>
          <w:ilvl w:val="0"/>
          <w:numId w:val="12"/>
        </w:numPr>
        <w:spacing w:line="360" w:lineRule="auto"/>
        <w:rPr>
          <w:b/>
        </w:rPr>
      </w:pPr>
      <w:r w:rsidRPr="0028203F">
        <w:rPr>
          <w:b/>
        </w:rPr>
        <w:t xml:space="preserve"> </w:t>
      </w:r>
      <w:r w:rsidRPr="0028203F">
        <w:rPr>
          <w:b/>
          <w:u w:val="single"/>
        </w:rPr>
        <w:t>CRITERIOS DE CALIFICACIÓN</w:t>
      </w:r>
    </w:p>
    <w:p w:rsidR="002B61B2" w:rsidRPr="0028203F" w:rsidRDefault="002B61B2" w:rsidP="002B61B2">
      <w:pPr>
        <w:pStyle w:val="Prrafodelista"/>
        <w:numPr>
          <w:ilvl w:val="0"/>
          <w:numId w:val="12"/>
        </w:numPr>
        <w:spacing w:line="360" w:lineRule="auto"/>
        <w:rPr>
          <w:b/>
        </w:rPr>
      </w:pPr>
      <w:r w:rsidRPr="0028203F">
        <w:rPr>
          <w:b/>
          <w:u w:val="single"/>
        </w:rPr>
        <w:t>ORIENTACIONES METODOLÓGICAS, DIDÁCTICAS, ORGANIZATIVAS</w:t>
      </w:r>
    </w:p>
    <w:p w:rsidR="002B61B2" w:rsidRPr="0028203F" w:rsidRDefault="002B61B2" w:rsidP="002B61B2">
      <w:pPr>
        <w:pStyle w:val="Prrafodelista"/>
        <w:numPr>
          <w:ilvl w:val="0"/>
          <w:numId w:val="12"/>
        </w:numPr>
        <w:spacing w:line="360" w:lineRule="auto"/>
        <w:rPr>
          <w:b/>
        </w:rPr>
      </w:pPr>
      <w:r w:rsidRPr="0028203F">
        <w:rPr>
          <w:b/>
          <w:u w:val="single"/>
        </w:rPr>
        <w:t>MATERIALES CURRICULARES Y RECURSOS DIDÁCTICOS</w:t>
      </w:r>
    </w:p>
    <w:p w:rsidR="002B61B2" w:rsidRDefault="002B61B2" w:rsidP="002B61B2">
      <w:pPr>
        <w:spacing w:line="360" w:lineRule="auto"/>
        <w:ind w:left="142"/>
        <w:rPr>
          <w:b/>
        </w:rPr>
      </w:pPr>
    </w:p>
    <w:p w:rsidR="002B61B2" w:rsidRPr="0028203F" w:rsidRDefault="002B61B2" w:rsidP="000C01FD">
      <w:pPr>
        <w:spacing w:line="360" w:lineRule="auto"/>
        <w:ind w:left="142"/>
        <w:rPr>
          <w:b/>
        </w:rPr>
      </w:pPr>
    </w:p>
    <w:p w:rsidR="007851DD" w:rsidRDefault="007851DD"/>
    <w:p w:rsidR="007851DD" w:rsidRDefault="007851DD"/>
    <w:p w:rsidR="007851DD" w:rsidRDefault="007851DD"/>
    <w:p w:rsidR="007851DD" w:rsidRDefault="007851DD"/>
    <w:p w:rsidR="007851DD" w:rsidRDefault="007851DD"/>
    <w:p w:rsidR="007851DD" w:rsidRDefault="007851DD"/>
    <w:p w:rsidR="007851DD" w:rsidRDefault="007851DD"/>
    <w:p w:rsidR="0028203F" w:rsidRDefault="0028203F"/>
    <w:p w:rsidR="003128F6" w:rsidRDefault="003128F6"/>
    <w:p w:rsidR="009B05D0" w:rsidRDefault="009B05D0"/>
    <w:p w:rsidR="009B05D0" w:rsidRDefault="009B05D0"/>
    <w:p w:rsidR="009B05D0" w:rsidRDefault="009B05D0"/>
    <w:p w:rsidR="009B05D0" w:rsidRDefault="009B05D0"/>
    <w:p w:rsidR="009B05D0" w:rsidRDefault="009B05D0"/>
    <w:p w:rsidR="009B05D0" w:rsidRDefault="009B05D0"/>
    <w:p w:rsidR="009B05D0" w:rsidRDefault="009B05D0"/>
    <w:p w:rsidR="009B05D0" w:rsidRDefault="009B05D0"/>
    <w:p w:rsidR="009B05D0" w:rsidRDefault="009B05D0"/>
    <w:p w:rsidR="009B05D0" w:rsidRDefault="009B05D0"/>
    <w:p w:rsidR="009B05D0" w:rsidRDefault="009B05D0"/>
    <w:p w:rsidR="00B80105" w:rsidRDefault="00B80105"/>
    <w:p w:rsidR="00B80105" w:rsidRDefault="00B80105"/>
    <w:p w:rsidR="00B80105" w:rsidRDefault="00B80105"/>
    <w:p w:rsidR="00B80105" w:rsidRDefault="00B80105"/>
    <w:p w:rsidR="00B80105" w:rsidRDefault="00B80105"/>
    <w:p w:rsidR="00B80105" w:rsidRDefault="00B80105"/>
    <w:p w:rsidR="00B80105" w:rsidRDefault="00B80105"/>
    <w:p w:rsidR="007851DD" w:rsidRDefault="007851DD"/>
    <w:p w:rsidR="007851DD" w:rsidRDefault="007851DD" w:rsidP="007851DD">
      <w:pPr>
        <w:autoSpaceDE w:val="0"/>
        <w:autoSpaceDN w:val="0"/>
        <w:adjustRightInd w:val="0"/>
        <w:spacing w:line="276" w:lineRule="auto"/>
        <w:jc w:val="both"/>
        <w:rPr>
          <w:szCs w:val="24"/>
          <w:lang w:val="es-ES"/>
        </w:rPr>
      </w:pPr>
    </w:p>
    <w:p w:rsidR="00332EAE" w:rsidRPr="002E2879" w:rsidRDefault="00332EAE" w:rsidP="007851DD">
      <w:pPr>
        <w:autoSpaceDE w:val="0"/>
        <w:autoSpaceDN w:val="0"/>
        <w:adjustRightInd w:val="0"/>
        <w:spacing w:line="276" w:lineRule="auto"/>
        <w:jc w:val="both"/>
        <w:rPr>
          <w:szCs w:val="24"/>
          <w:lang w:val="es-ES"/>
        </w:rPr>
      </w:pPr>
    </w:p>
    <w:p w:rsidR="007851DD" w:rsidRPr="002B61B2" w:rsidRDefault="00332EAE" w:rsidP="002B61B2">
      <w:pPr>
        <w:pStyle w:val="Prrafodelista"/>
        <w:numPr>
          <w:ilvl w:val="0"/>
          <w:numId w:val="13"/>
        </w:numPr>
        <w:spacing w:line="360" w:lineRule="auto"/>
        <w:jc w:val="both"/>
        <w:rPr>
          <w:b/>
          <w:szCs w:val="24"/>
        </w:rPr>
      </w:pPr>
      <w:r w:rsidRPr="002B61B2">
        <w:rPr>
          <w:b/>
          <w:szCs w:val="24"/>
        </w:rPr>
        <w:t xml:space="preserve">CARACTERÍSTICAS DE </w:t>
      </w:r>
      <w:r w:rsidR="007851DD" w:rsidRPr="002B61B2">
        <w:rPr>
          <w:b/>
          <w:szCs w:val="24"/>
        </w:rPr>
        <w:t>LA MATERIA</w:t>
      </w:r>
    </w:p>
    <w:p w:rsidR="002D4314" w:rsidRDefault="00C357E5" w:rsidP="00C357E5">
      <w:pPr>
        <w:ind w:firstLine="360"/>
        <w:jc w:val="both"/>
        <w:rPr>
          <w:szCs w:val="24"/>
        </w:rPr>
      </w:pPr>
      <w:r w:rsidRPr="00C357E5">
        <w:rPr>
          <w:szCs w:val="24"/>
        </w:rPr>
        <w:t xml:space="preserve"> El valor de la reflexión ética que ofrece la materia Valores Éticos debe centrarse en dotar a los alumnos y alumnas de los instrumentos de racionalidad y objetividad necesarios para que sus juicios valorativos tengan el rigor, la coherencia y la fundamentación racional que requieren con el fin de que sus elecciones sean dignas de guiar su conducta, su vida personal y sus relaciones sociales.  </w:t>
      </w:r>
    </w:p>
    <w:p w:rsidR="002D4314" w:rsidRDefault="00C357E5" w:rsidP="00C357E5">
      <w:pPr>
        <w:ind w:firstLine="360"/>
        <w:jc w:val="both"/>
        <w:rPr>
          <w:szCs w:val="24"/>
        </w:rPr>
      </w:pPr>
      <w:r w:rsidRPr="00C357E5">
        <w:rPr>
          <w:szCs w:val="24"/>
        </w:rPr>
        <w:t>El currículo básico se estructura en torno a tres ejes.</w:t>
      </w:r>
    </w:p>
    <w:p w:rsidR="002D4314" w:rsidRDefault="00C357E5" w:rsidP="00C357E5">
      <w:pPr>
        <w:ind w:firstLine="360"/>
        <w:jc w:val="both"/>
        <w:rPr>
          <w:szCs w:val="24"/>
        </w:rPr>
      </w:pPr>
      <w:r w:rsidRPr="00C357E5">
        <w:rPr>
          <w:szCs w:val="24"/>
        </w:rPr>
        <w:t xml:space="preserve"> En primer lugar, pretende cumplir con el mandato de la Constitución española, que fija como objeto de la educación el pleno desarrollo de la personalidad humana en el respeto a los principios democráticos de convivencia y a los derechos y libertades fundamentales, que deben interpretarse según lo establecido en la Declaración Universal de los Derechos Humanos y en los acuerdos internacionales ratificados por España con el fin promover su difusión y desarrollo, garantizando su cumplimiento por toda la humanidad. </w:t>
      </w:r>
    </w:p>
    <w:p w:rsidR="002D4314" w:rsidRDefault="00C357E5" w:rsidP="00C357E5">
      <w:pPr>
        <w:ind w:firstLine="360"/>
        <w:jc w:val="both"/>
        <w:rPr>
          <w:szCs w:val="24"/>
        </w:rPr>
      </w:pPr>
      <w:r w:rsidRPr="00C357E5">
        <w:rPr>
          <w:szCs w:val="24"/>
        </w:rPr>
        <w:t xml:space="preserve"> En segundo lugar, contribuye a potenciar la autonomía del joven y a prepararlo para convertirse en el principal agente de su propio desarrollo, aprendiendo a construir, mediante una elección libre y racionalmente fundamentada en valores éticos y la inversión de su propio esfuerzo, un pensamiento y un proyecto de vida propios, asumiendo de modo consciente, crítico y reflexivo el ejercicio de la libertad y el control acerca de su propia existencia.</w:t>
      </w:r>
    </w:p>
    <w:p w:rsidR="00C357E5" w:rsidRPr="00C357E5" w:rsidRDefault="00C357E5" w:rsidP="00C357E5">
      <w:pPr>
        <w:ind w:firstLine="360"/>
        <w:jc w:val="both"/>
        <w:rPr>
          <w:szCs w:val="24"/>
        </w:rPr>
      </w:pPr>
      <w:r w:rsidRPr="00C357E5">
        <w:rPr>
          <w:szCs w:val="24"/>
        </w:rPr>
        <w:t xml:space="preserve"> Finalmente, contribuye a favorecer la construcción de una sociedad libre, igualitaria, próspera y justa, mediante la participación activa de ciudadanos conscientes y respetuosos de los valores éticos en los que debe fundamentarse la convivencia y la participación democrática, reconociendo los derechos humanos como referencia universal para superar los conflictos, defender la igualdad, el pluralismo político y la justicia social.  </w:t>
      </w:r>
    </w:p>
    <w:p w:rsidR="001C0427" w:rsidRDefault="001C0427" w:rsidP="00C357E5">
      <w:pPr>
        <w:pStyle w:val="Prrafodelista"/>
        <w:ind w:left="0"/>
        <w:jc w:val="both"/>
        <w:rPr>
          <w:sz w:val="28"/>
          <w:szCs w:val="28"/>
        </w:rPr>
      </w:pPr>
    </w:p>
    <w:p w:rsidR="001C0427" w:rsidRDefault="001C0427" w:rsidP="009C4A2F">
      <w:pPr>
        <w:pStyle w:val="Prrafodelista"/>
        <w:ind w:left="0"/>
        <w:jc w:val="both"/>
        <w:rPr>
          <w:szCs w:val="24"/>
        </w:rPr>
      </w:pPr>
    </w:p>
    <w:p w:rsidR="00B80105" w:rsidRDefault="00B80105" w:rsidP="009C4A2F">
      <w:pPr>
        <w:pStyle w:val="Prrafodelista"/>
        <w:ind w:left="0"/>
        <w:jc w:val="both"/>
        <w:rPr>
          <w:szCs w:val="24"/>
        </w:rPr>
      </w:pPr>
    </w:p>
    <w:p w:rsidR="00B80105" w:rsidRDefault="00B80105" w:rsidP="009C4A2F">
      <w:pPr>
        <w:pStyle w:val="Prrafodelista"/>
        <w:ind w:left="0"/>
        <w:jc w:val="both"/>
        <w:rPr>
          <w:szCs w:val="24"/>
        </w:rPr>
      </w:pPr>
    </w:p>
    <w:p w:rsidR="00B80105" w:rsidRDefault="00B80105" w:rsidP="009C4A2F">
      <w:pPr>
        <w:pStyle w:val="Prrafodelista"/>
        <w:ind w:left="0"/>
        <w:jc w:val="both"/>
        <w:rPr>
          <w:szCs w:val="24"/>
        </w:rPr>
      </w:pPr>
    </w:p>
    <w:p w:rsidR="00B80105" w:rsidRPr="009C4A2F" w:rsidRDefault="00B80105" w:rsidP="009C4A2F">
      <w:pPr>
        <w:pStyle w:val="Prrafodelista"/>
        <w:ind w:left="0"/>
        <w:jc w:val="both"/>
        <w:rPr>
          <w:szCs w:val="24"/>
        </w:rPr>
      </w:pPr>
    </w:p>
    <w:p w:rsidR="00CA1145" w:rsidRPr="002B61B2" w:rsidRDefault="00561FAB" w:rsidP="002B61B2">
      <w:pPr>
        <w:pStyle w:val="Prrafodelista"/>
        <w:numPr>
          <w:ilvl w:val="0"/>
          <w:numId w:val="13"/>
        </w:numPr>
        <w:rPr>
          <w:b/>
        </w:rPr>
      </w:pPr>
      <w:r w:rsidRPr="002B61B2">
        <w:rPr>
          <w:b/>
          <w:u w:val="single"/>
        </w:rPr>
        <w:t xml:space="preserve">SECUENCIA Y TEMPORALIZACIÓN DE LOS </w:t>
      </w:r>
      <w:r w:rsidR="007851DD" w:rsidRPr="002B61B2">
        <w:rPr>
          <w:b/>
          <w:u w:val="single"/>
        </w:rPr>
        <w:t>CONTENIDOS</w:t>
      </w:r>
      <w:r w:rsidR="007851DD" w:rsidRPr="002B61B2">
        <w:rPr>
          <w:b/>
        </w:rPr>
        <w:t xml:space="preserve"> </w:t>
      </w:r>
    </w:p>
    <w:p w:rsidR="006F043A" w:rsidRDefault="006F043A" w:rsidP="006F043A">
      <w:pPr>
        <w:pStyle w:val="Prrafodelista"/>
        <w:ind w:left="1080"/>
        <w:rPr>
          <w:b/>
        </w:rPr>
      </w:pPr>
    </w:p>
    <w:p w:rsidR="002D4314" w:rsidRDefault="002D4314" w:rsidP="002D4314">
      <w:pPr>
        <w:ind w:firstLine="360"/>
        <w:jc w:val="both"/>
        <w:rPr>
          <w:szCs w:val="24"/>
        </w:rPr>
      </w:pPr>
      <w:r w:rsidRPr="002D4314">
        <w:rPr>
          <w:szCs w:val="24"/>
        </w:rPr>
        <w:t>El currículo básico está configurado en orden creciente de complejidad en cada uno de los seis bloques temáticos, partiendo desde cierto nivel concreción para, posteriormente, ascender hacia niveles más generales y abstractos de forma gradual. Por otra parte, para que el alumnado desarrolle actitudes de aprecio a los valores éticos y adquiera hábitos y pautas de conducta fundamentadas en ellos, cada bloque plantea el estudio de elementos diversos para cada ciclo, con el fin de contemplar cada uno de los seis ejes temáticos con enfoques, perspectivas y niveles de profundización diferentes.</w:t>
      </w:r>
    </w:p>
    <w:p w:rsidR="002D4314" w:rsidRDefault="002D4314" w:rsidP="002D4314">
      <w:pPr>
        <w:ind w:firstLine="360"/>
        <w:jc w:val="both"/>
        <w:rPr>
          <w:szCs w:val="24"/>
        </w:rPr>
      </w:pPr>
      <w:r w:rsidRPr="002D4314">
        <w:rPr>
          <w:szCs w:val="24"/>
        </w:rPr>
        <w:t xml:space="preserve"> En el currículo básico pueden distinguirse dos partes.</w:t>
      </w:r>
    </w:p>
    <w:p w:rsidR="002D4314" w:rsidRPr="002D4314" w:rsidRDefault="002D4314" w:rsidP="002D4314">
      <w:pPr>
        <w:ind w:firstLine="360"/>
        <w:jc w:val="both"/>
        <w:rPr>
          <w:szCs w:val="24"/>
        </w:rPr>
      </w:pPr>
      <w:r w:rsidRPr="002D4314">
        <w:rPr>
          <w:szCs w:val="24"/>
        </w:rPr>
        <w:t xml:space="preserve"> La primera se inicia con el estudio de la dignidad de la persona, como fundamento de los valores éticos y la capacidad que ésta posee para elegir sus acciones y modelar su propia personalidad, asumiendo la responsabilidad de ser libre. Seguidamente se plantean las relaciones interpersonales con el fin de entenderlas a partir del respeto y la igualdad, resaltando la naturaleza social del ser humano, la necesidad de desarrollar la capacidad de relación con la comunidad, la importancia de las influencias sociales en el individuo y los límites que suponen para la práctica de su libertad, tomando como criterio normativo de esta relación el respeto a la dignidad y los derechos humanos. Se continúa realizando la reflexión ética acerca de los valores y su relación con la autorrealización humana, su desarrollo moral y el análisis de algunas teorías éticas realizadas por pensadores especialmente significativos.</w:t>
      </w:r>
    </w:p>
    <w:p w:rsidR="007851DD" w:rsidRPr="002D4314" w:rsidRDefault="00CA1145" w:rsidP="009C4A2F">
      <w:pPr>
        <w:jc w:val="both"/>
        <w:rPr>
          <w:b/>
          <w:szCs w:val="24"/>
        </w:rPr>
      </w:pPr>
      <w:r w:rsidRPr="002D4314">
        <w:rPr>
          <w:b/>
          <w:szCs w:val="24"/>
        </w:rPr>
        <w:t>BLO</w:t>
      </w:r>
      <w:r w:rsidR="006F043A" w:rsidRPr="002D4314">
        <w:rPr>
          <w:b/>
          <w:szCs w:val="24"/>
        </w:rPr>
        <w:t>QUE 1.</w:t>
      </w:r>
      <w:r w:rsidR="005C70B6" w:rsidRPr="002D4314">
        <w:rPr>
          <w:b/>
          <w:szCs w:val="24"/>
        </w:rPr>
        <w:t xml:space="preserve"> La dignidad de la persona</w:t>
      </w:r>
    </w:p>
    <w:p w:rsidR="00CA1145" w:rsidRPr="002D4314" w:rsidRDefault="00CA1145" w:rsidP="009C4A2F">
      <w:pPr>
        <w:jc w:val="both"/>
        <w:rPr>
          <w:szCs w:val="24"/>
        </w:rPr>
      </w:pPr>
    </w:p>
    <w:p w:rsidR="00CA1145" w:rsidRPr="002D4314" w:rsidRDefault="006F043A" w:rsidP="009C4A2F">
      <w:pPr>
        <w:jc w:val="both"/>
        <w:rPr>
          <w:b/>
          <w:szCs w:val="24"/>
        </w:rPr>
      </w:pPr>
      <w:r w:rsidRPr="002D4314">
        <w:rPr>
          <w:b/>
          <w:szCs w:val="24"/>
        </w:rPr>
        <w:t xml:space="preserve">BLOQUE 2 </w:t>
      </w:r>
      <w:r w:rsidR="005C70B6" w:rsidRPr="002D4314">
        <w:rPr>
          <w:b/>
          <w:szCs w:val="24"/>
        </w:rPr>
        <w:t>La comprensión, el respeto y la igualdad en las relaciones interpersonales</w:t>
      </w:r>
    </w:p>
    <w:p w:rsidR="006F043A" w:rsidRPr="002D4314" w:rsidRDefault="006F043A" w:rsidP="00C357E5">
      <w:pPr>
        <w:spacing w:line="276" w:lineRule="auto"/>
        <w:jc w:val="both"/>
        <w:rPr>
          <w:sz w:val="28"/>
          <w:szCs w:val="28"/>
        </w:rPr>
      </w:pPr>
    </w:p>
    <w:p w:rsidR="006F043A" w:rsidRPr="002D4314" w:rsidRDefault="006F043A" w:rsidP="006F043A">
      <w:pPr>
        <w:spacing w:line="276" w:lineRule="auto"/>
        <w:jc w:val="both"/>
        <w:rPr>
          <w:b/>
          <w:szCs w:val="24"/>
        </w:rPr>
      </w:pPr>
      <w:r w:rsidRPr="002D4314">
        <w:rPr>
          <w:b/>
          <w:szCs w:val="24"/>
        </w:rPr>
        <w:t>BLOQUE 3</w:t>
      </w:r>
      <w:r w:rsidR="005C70B6" w:rsidRPr="002D4314">
        <w:rPr>
          <w:b/>
          <w:szCs w:val="24"/>
        </w:rPr>
        <w:t xml:space="preserve"> La reflexión ética</w:t>
      </w:r>
    </w:p>
    <w:p w:rsidR="00CA1145" w:rsidRPr="00B80105" w:rsidRDefault="00CA1145" w:rsidP="009C4A2F">
      <w:pPr>
        <w:pStyle w:val="Listavistosa-nfasis12"/>
        <w:ind w:left="425" w:hanging="357"/>
        <w:contextualSpacing w:val="0"/>
        <w:jc w:val="both"/>
        <w:rPr>
          <w:rFonts w:ascii="Times New Roman" w:hAnsi="Times New Roman"/>
          <w:sz w:val="24"/>
          <w:szCs w:val="24"/>
        </w:rPr>
      </w:pPr>
    </w:p>
    <w:p w:rsidR="002D4314" w:rsidRPr="002D4314" w:rsidRDefault="002D4314" w:rsidP="002D4314">
      <w:pPr>
        <w:jc w:val="both"/>
        <w:rPr>
          <w:szCs w:val="24"/>
        </w:rPr>
      </w:pPr>
      <w:r w:rsidRPr="002D4314">
        <w:rPr>
          <w:szCs w:val="24"/>
        </w:rPr>
        <w:lastRenderedPageBreak/>
        <w:t xml:space="preserve">La segunda parte conduce a la aplicación de los valores éticos en algunos ámbitos de la acción humana; propone el análisis de la relación entre la justicia y la política en el mundo actual, el papel de la democracia, su vinculación con el estado de derecho y la división de poderes, haciendo posible una sociedad que garantice el ejercicio de los derechos humanos para todos sus miembros; continúa con la reflexión sobre los valores éticos que señala la Constitución Española y las relaciones que ésta establece entre el Estado y el ciudadano, así como, con el hecho histórico de su integración en la Unión Europea; en seguida nos lleva al terreno del Derecho y su relación con la Ética, destacando el papel de la Declaración Universal de los Derechos Humanos como criterio internacional para una justificación ética del Derecho, como instrumento que regule y garantice su cumplimiento, estableciéndose como ideales irrenunciables para la humanidad. Finalmente, se valora la necesidad de una reflexión acerca de la función de la Ética en lo relativo a la ciencia y la tecnología, la elaboración de códigos deontológicos profesionales y empresariales, con el fin de asegurar que los avances en estos campos y su aplicación no violen el respeto a la dignidad y los derechos humanos, ni a la protección y conservación del medioambiente.  </w:t>
      </w:r>
    </w:p>
    <w:p w:rsidR="006F043A" w:rsidRPr="005C70B6" w:rsidRDefault="006F043A" w:rsidP="006F043A">
      <w:pPr>
        <w:jc w:val="both"/>
        <w:rPr>
          <w:color w:val="FF0000"/>
          <w:szCs w:val="24"/>
        </w:rPr>
      </w:pPr>
      <w:r w:rsidRPr="005C70B6">
        <w:rPr>
          <w:color w:val="FF0000"/>
          <w:sz w:val="28"/>
          <w:szCs w:val="28"/>
        </w:rPr>
        <w:t xml:space="preserve">     </w:t>
      </w:r>
    </w:p>
    <w:p w:rsidR="006F043A" w:rsidRDefault="006F043A" w:rsidP="006F043A">
      <w:pPr>
        <w:jc w:val="both"/>
        <w:rPr>
          <w:rFonts w:ascii="Arial" w:hAnsi="Arial" w:cs="Arial"/>
          <w:sz w:val="20"/>
        </w:rPr>
      </w:pPr>
    </w:p>
    <w:p w:rsidR="00B80105" w:rsidRPr="002D4314" w:rsidRDefault="006F043A" w:rsidP="006F043A">
      <w:pPr>
        <w:jc w:val="both"/>
        <w:rPr>
          <w:b/>
          <w:szCs w:val="24"/>
        </w:rPr>
      </w:pPr>
      <w:r w:rsidRPr="002D4314">
        <w:rPr>
          <w:b/>
          <w:szCs w:val="24"/>
        </w:rPr>
        <w:t>BLOQUE 4</w:t>
      </w:r>
      <w:r w:rsidR="005C70B6" w:rsidRPr="002D4314">
        <w:rPr>
          <w:b/>
          <w:szCs w:val="24"/>
        </w:rPr>
        <w:t xml:space="preserve"> La justicia y la política</w:t>
      </w:r>
    </w:p>
    <w:p w:rsidR="006F043A" w:rsidRPr="002D4314" w:rsidRDefault="006F043A" w:rsidP="006F043A">
      <w:pPr>
        <w:jc w:val="both"/>
        <w:rPr>
          <w:szCs w:val="24"/>
        </w:rPr>
      </w:pPr>
    </w:p>
    <w:p w:rsidR="006F043A" w:rsidRPr="002D4314" w:rsidRDefault="006F043A" w:rsidP="006F043A">
      <w:pPr>
        <w:jc w:val="both"/>
        <w:rPr>
          <w:b/>
          <w:szCs w:val="24"/>
        </w:rPr>
      </w:pPr>
      <w:r w:rsidRPr="002D4314">
        <w:rPr>
          <w:b/>
          <w:szCs w:val="24"/>
        </w:rPr>
        <w:t>BLOQUE 5</w:t>
      </w:r>
      <w:r w:rsidR="005C70B6" w:rsidRPr="002D4314">
        <w:rPr>
          <w:b/>
          <w:szCs w:val="24"/>
        </w:rPr>
        <w:t xml:space="preserve"> Los valores éticos, el Derecho, la DUDH y otros tratados sobre derechos humanos</w:t>
      </w:r>
    </w:p>
    <w:p w:rsidR="006F043A" w:rsidRPr="002D4314" w:rsidRDefault="006F043A" w:rsidP="006F043A">
      <w:pPr>
        <w:jc w:val="both"/>
        <w:rPr>
          <w:rFonts w:ascii="Arial" w:hAnsi="Arial" w:cs="Arial"/>
          <w:sz w:val="20"/>
        </w:rPr>
      </w:pPr>
    </w:p>
    <w:p w:rsidR="00B80105" w:rsidRPr="002D4314" w:rsidRDefault="006F043A" w:rsidP="006F043A">
      <w:pPr>
        <w:jc w:val="both"/>
        <w:rPr>
          <w:szCs w:val="24"/>
        </w:rPr>
      </w:pPr>
      <w:r w:rsidRPr="002D4314">
        <w:rPr>
          <w:sz w:val="28"/>
          <w:szCs w:val="28"/>
        </w:rPr>
        <w:t xml:space="preserve">          </w:t>
      </w:r>
    </w:p>
    <w:p w:rsidR="006F043A" w:rsidRPr="002D4314" w:rsidRDefault="006F043A" w:rsidP="006F043A">
      <w:pPr>
        <w:jc w:val="both"/>
        <w:rPr>
          <w:b/>
          <w:szCs w:val="24"/>
        </w:rPr>
      </w:pPr>
      <w:r w:rsidRPr="002D4314">
        <w:rPr>
          <w:b/>
          <w:szCs w:val="24"/>
        </w:rPr>
        <w:t>BLOQUE 6</w:t>
      </w:r>
      <w:r w:rsidR="005C70B6" w:rsidRPr="002D4314">
        <w:rPr>
          <w:b/>
          <w:szCs w:val="24"/>
        </w:rPr>
        <w:t xml:space="preserve"> Los valores éticos y su relación con la ciencia y la tecnología.</w:t>
      </w:r>
    </w:p>
    <w:p w:rsidR="006F043A" w:rsidRPr="006F043A" w:rsidRDefault="006F043A" w:rsidP="006F043A">
      <w:pPr>
        <w:jc w:val="both"/>
        <w:rPr>
          <w:sz w:val="28"/>
          <w:szCs w:val="28"/>
        </w:rPr>
      </w:pPr>
    </w:p>
    <w:p w:rsidR="006F043A" w:rsidRPr="00B80105" w:rsidRDefault="006F043A" w:rsidP="006F043A">
      <w:pPr>
        <w:jc w:val="both"/>
        <w:rPr>
          <w:szCs w:val="24"/>
        </w:rPr>
      </w:pPr>
      <w:r w:rsidRPr="00B80105">
        <w:rPr>
          <w:szCs w:val="24"/>
        </w:rPr>
        <w:t xml:space="preserve">           </w:t>
      </w:r>
    </w:p>
    <w:p w:rsidR="00332E6E" w:rsidRPr="006F043A" w:rsidRDefault="00332E6E" w:rsidP="009C4A2F">
      <w:pPr>
        <w:pStyle w:val="Listavistosa-nfasis12"/>
        <w:ind w:left="425" w:hanging="357"/>
        <w:contextualSpacing w:val="0"/>
        <w:jc w:val="both"/>
        <w:rPr>
          <w:rFonts w:ascii="Times New Roman" w:hAnsi="Times New Roman"/>
          <w:sz w:val="24"/>
          <w:szCs w:val="24"/>
          <w:lang w:val="es-ES_tradnl"/>
        </w:rPr>
      </w:pPr>
    </w:p>
    <w:p w:rsidR="00CA1145" w:rsidRDefault="00CA1145" w:rsidP="00CA1145">
      <w:pPr>
        <w:pStyle w:val="Listavistosa-nfasis12"/>
        <w:ind w:left="425" w:hanging="357"/>
        <w:contextualSpacing w:val="0"/>
        <w:jc w:val="both"/>
        <w:rPr>
          <w:rFonts w:ascii="Arial" w:hAnsi="Arial" w:cs="Arial"/>
          <w:sz w:val="20"/>
          <w:szCs w:val="20"/>
        </w:rPr>
      </w:pPr>
    </w:p>
    <w:p w:rsidR="006F043A" w:rsidRPr="00B80105" w:rsidRDefault="006F043A" w:rsidP="00CA1145">
      <w:pPr>
        <w:pStyle w:val="Listavistosa-nfasis12"/>
        <w:ind w:left="425" w:hanging="357"/>
        <w:contextualSpacing w:val="0"/>
        <w:jc w:val="both"/>
        <w:rPr>
          <w:rFonts w:ascii="Times New Roman" w:hAnsi="Times New Roman"/>
          <w:b/>
          <w:sz w:val="24"/>
          <w:szCs w:val="24"/>
          <w:u w:val="single"/>
        </w:rPr>
      </w:pPr>
      <w:r w:rsidRPr="00B80105">
        <w:rPr>
          <w:rFonts w:ascii="Times New Roman" w:hAnsi="Times New Roman"/>
          <w:b/>
          <w:sz w:val="24"/>
          <w:szCs w:val="24"/>
          <w:u w:val="single"/>
        </w:rPr>
        <w:t>TEMPORALIZACIÓN</w:t>
      </w:r>
    </w:p>
    <w:p w:rsidR="006F043A" w:rsidRPr="00B80105" w:rsidRDefault="006F043A" w:rsidP="00CA1145">
      <w:pPr>
        <w:pStyle w:val="Listavistosa-nfasis12"/>
        <w:ind w:left="425" w:hanging="357"/>
        <w:contextualSpacing w:val="0"/>
        <w:jc w:val="both"/>
        <w:rPr>
          <w:rFonts w:ascii="Arial" w:hAnsi="Arial" w:cs="Arial"/>
          <w:sz w:val="24"/>
          <w:szCs w:val="24"/>
        </w:rPr>
      </w:pPr>
    </w:p>
    <w:tbl>
      <w:tblPr>
        <w:tblStyle w:val="Tablaconcuadrcula"/>
        <w:tblW w:w="0" w:type="auto"/>
        <w:tblInd w:w="425" w:type="dxa"/>
        <w:tblLook w:val="04A0" w:firstRow="1" w:lastRow="0" w:firstColumn="1" w:lastColumn="0" w:noHBand="0" w:noVBand="1"/>
      </w:tblPr>
      <w:tblGrid>
        <w:gridCol w:w="3419"/>
        <w:gridCol w:w="3419"/>
        <w:gridCol w:w="3419"/>
      </w:tblGrid>
      <w:tr w:rsidR="00332E6E" w:rsidTr="00332E6E">
        <w:tc>
          <w:tcPr>
            <w:tcW w:w="3419" w:type="dxa"/>
          </w:tcPr>
          <w:p w:rsidR="00332E6E" w:rsidRPr="00332E6E" w:rsidRDefault="00332E6E" w:rsidP="00CA1145">
            <w:pPr>
              <w:pStyle w:val="Listavistosa-nfasis12"/>
              <w:ind w:left="0"/>
              <w:contextualSpacing w:val="0"/>
              <w:jc w:val="both"/>
              <w:rPr>
                <w:rFonts w:ascii="Times New Roman" w:hAnsi="Times New Roman"/>
                <w:sz w:val="24"/>
                <w:szCs w:val="24"/>
              </w:rPr>
            </w:pPr>
            <w:r w:rsidRPr="00332E6E">
              <w:rPr>
                <w:rFonts w:ascii="Times New Roman" w:hAnsi="Times New Roman"/>
                <w:sz w:val="24"/>
                <w:szCs w:val="24"/>
              </w:rPr>
              <w:t>PRIMER TRIMESTRE</w:t>
            </w:r>
          </w:p>
        </w:tc>
        <w:tc>
          <w:tcPr>
            <w:tcW w:w="3420" w:type="dxa"/>
          </w:tcPr>
          <w:p w:rsidR="00332E6E" w:rsidRPr="00332E6E" w:rsidRDefault="00332E6E" w:rsidP="00CA1145">
            <w:pPr>
              <w:pStyle w:val="Listavistosa-nfasis12"/>
              <w:ind w:left="0"/>
              <w:contextualSpacing w:val="0"/>
              <w:jc w:val="both"/>
              <w:rPr>
                <w:rFonts w:ascii="Times New Roman" w:hAnsi="Times New Roman"/>
                <w:sz w:val="24"/>
                <w:szCs w:val="24"/>
              </w:rPr>
            </w:pPr>
            <w:r w:rsidRPr="00332E6E">
              <w:rPr>
                <w:rFonts w:ascii="Times New Roman" w:hAnsi="Times New Roman"/>
                <w:sz w:val="24"/>
                <w:szCs w:val="24"/>
              </w:rPr>
              <w:t>SEGUNDO TRIMESTRE</w:t>
            </w:r>
          </w:p>
        </w:tc>
        <w:tc>
          <w:tcPr>
            <w:tcW w:w="3420" w:type="dxa"/>
          </w:tcPr>
          <w:p w:rsidR="00332E6E" w:rsidRPr="00332E6E" w:rsidRDefault="00332E6E" w:rsidP="00CA1145">
            <w:pPr>
              <w:pStyle w:val="Listavistosa-nfasis12"/>
              <w:ind w:left="0"/>
              <w:contextualSpacing w:val="0"/>
              <w:jc w:val="both"/>
              <w:rPr>
                <w:rFonts w:ascii="Times New Roman" w:hAnsi="Times New Roman"/>
                <w:sz w:val="24"/>
                <w:szCs w:val="24"/>
              </w:rPr>
            </w:pPr>
            <w:r w:rsidRPr="00332E6E">
              <w:rPr>
                <w:rFonts w:ascii="Times New Roman" w:hAnsi="Times New Roman"/>
                <w:sz w:val="24"/>
                <w:szCs w:val="24"/>
              </w:rPr>
              <w:t>TERCER TRIMESTRE</w:t>
            </w:r>
          </w:p>
        </w:tc>
      </w:tr>
      <w:tr w:rsidR="00332E6E" w:rsidTr="00332E6E">
        <w:tc>
          <w:tcPr>
            <w:tcW w:w="3419" w:type="dxa"/>
          </w:tcPr>
          <w:p w:rsidR="00332E6E" w:rsidRPr="00332E6E" w:rsidRDefault="006F043A" w:rsidP="00CA1145">
            <w:pPr>
              <w:pStyle w:val="Listavistosa-nfasis12"/>
              <w:ind w:left="0"/>
              <w:contextualSpacing w:val="0"/>
              <w:jc w:val="both"/>
              <w:rPr>
                <w:rFonts w:ascii="Times New Roman" w:hAnsi="Times New Roman"/>
                <w:sz w:val="24"/>
                <w:szCs w:val="24"/>
              </w:rPr>
            </w:pPr>
            <w:r>
              <w:rPr>
                <w:rFonts w:ascii="Times New Roman" w:hAnsi="Times New Roman"/>
                <w:sz w:val="24"/>
                <w:szCs w:val="24"/>
              </w:rPr>
              <w:t>Bloque  1,2</w:t>
            </w:r>
          </w:p>
          <w:p w:rsidR="00332E6E" w:rsidRPr="00332E6E" w:rsidRDefault="00332E6E" w:rsidP="00CA1145">
            <w:pPr>
              <w:pStyle w:val="Listavistosa-nfasis12"/>
              <w:ind w:left="0"/>
              <w:contextualSpacing w:val="0"/>
              <w:jc w:val="both"/>
              <w:rPr>
                <w:rFonts w:ascii="Arial" w:hAnsi="Arial" w:cs="Arial"/>
                <w:sz w:val="28"/>
                <w:szCs w:val="28"/>
              </w:rPr>
            </w:pPr>
          </w:p>
        </w:tc>
        <w:tc>
          <w:tcPr>
            <w:tcW w:w="3420" w:type="dxa"/>
          </w:tcPr>
          <w:p w:rsidR="00332E6E" w:rsidRPr="00332E6E" w:rsidRDefault="006F043A" w:rsidP="00CA1145">
            <w:pPr>
              <w:pStyle w:val="Listavistosa-nfasis12"/>
              <w:ind w:left="0"/>
              <w:contextualSpacing w:val="0"/>
              <w:jc w:val="both"/>
              <w:rPr>
                <w:rFonts w:ascii="Times New Roman" w:hAnsi="Times New Roman"/>
                <w:sz w:val="24"/>
                <w:szCs w:val="24"/>
              </w:rPr>
            </w:pPr>
            <w:r>
              <w:rPr>
                <w:rFonts w:ascii="Times New Roman" w:hAnsi="Times New Roman"/>
                <w:sz w:val="24"/>
                <w:szCs w:val="24"/>
              </w:rPr>
              <w:t>Bloque 3,4</w:t>
            </w:r>
          </w:p>
        </w:tc>
        <w:tc>
          <w:tcPr>
            <w:tcW w:w="3420" w:type="dxa"/>
          </w:tcPr>
          <w:p w:rsidR="00332E6E" w:rsidRPr="00332E6E" w:rsidRDefault="006F043A" w:rsidP="00CA1145">
            <w:pPr>
              <w:pStyle w:val="Listavistosa-nfasis12"/>
              <w:ind w:left="0"/>
              <w:contextualSpacing w:val="0"/>
              <w:jc w:val="both"/>
              <w:rPr>
                <w:rFonts w:ascii="Times New Roman" w:hAnsi="Times New Roman"/>
                <w:sz w:val="24"/>
                <w:szCs w:val="24"/>
              </w:rPr>
            </w:pPr>
            <w:r>
              <w:rPr>
                <w:rFonts w:ascii="Times New Roman" w:hAnsi="Times New Roman"/>
                <w:sz w:val="24"/>
                <w:szCs w:val="24"/>
              </w:rPr>
              <w:t>Bloque 5,6</w:t>
            </w:r>
          </w:p>
        </w:tc>
      </w:tr>
    </w:tbl>
    <w:p w:rsidR="009C4A2F" w:rsidRDefault="009C4A2F" w:rsidP="00CA1145">
      <w:pPr>
        <w:pStyle w:val="Listavistosa-nfasis12"/>
        <w:ind w:left="425" w:hanging="357"/>
        <w:contextualSpacing w:val="0"/>
        <w:jc w:val="both"/>
        <w:rPr>
          <w:rFonts w:ascii="Arial" w:hAnsi="Arial" w:cs="Arial"/>
          <w:b/>
          <w:sz w:val="28"/>
          <w:szCs w:val="28"/>
        </w:rPr>
      </w:pPr>
    </w:p>
    <w:tbl>
      <w:tblPr>
        <w:tblpPr w:leftFromText="141" w:rightFromText="141" w:vertAnchor="text" w:horzAnchor="margin" w:tblpXSpec="center" w:tblpY="-169"/>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1E0" w:firstRow="1" w:lastRow="1" w:firstColumn="1" w:lastColumn="1" w:noHBand="0" w:noVBand="0"/>
      </w:tblPr>
      <w:tblGrid>
        <w:gridCol w:w="6770"/>
        <w:gridCol w:w="392"/>
        <w:gridCol w:w="350"/>
        <w:gridCol w:w="365"/>
      </w:tblGrid>
      <w:tr w:rsidR="00C449CD" w:rsidRPr="00F67C6C" w:rsidTr="00271294">
        <w:trPr>
          <w:trHeight w:val="121"/>
        </w:trPr>
        <w:tc>
          <w:tcPr>
            <w:tcW w:w="6770" w:type="dxa"/>
            <w:vMerge w:val="restart"/>
            <w:vAlign w:val="center"/>
          </w:tcPr>
          <w:p w:rsidR="00C449CD" w:rsidRPr="00F67C6C" w:rsidRDefault="00C449CD" w:rsidP="00091358">
            <w:pPr>
              <w:rPr>
                <w:rFonts w:ascii="Arial" w:hAnsi="Arial" w:cs="Arial"/>
                <w:b/>
                <w:smallCaps/>
                <w:sz w:val="20"/>
                <w:highlight w:val="yellow"/>
              </w:rPr>
            </w:pPr>
            <w:r>
              <w:rPr>
                <w:rFonts w:ascii="Arial" w:hAnsi="Arial" w:cs="Arial"/>
                <w:b/>
                <w:smallCaps/>
                <w:sz w:val="20"/>
              </w:rPr>
              <w:t>Unidades didácticas para 4</w:t>
            </w:r>
            <w:r w:rsidRPr="00F67C6C">
              <w:rPr>
                <w:rFonts w:ascii="Arial" w:hAnsi="Arial" w:cs="Arial"/>
                <w:b/>
                <w:smallCaps/>
                <w:sz w:val="20"/>
              </w:rPr>
              <w:t xml:space="preserve">º de E.S.O. </w:t>
            </w:r>
            <w:r>
              <w:rPr>
                <w:rFonts w:ascii="Arial" w:hAnsi="Arial" w:cs="Arial"/>
                <w:b/>
                <w:smallCaps/>
                <w:sz w:val="20"/>
              </w:rPr>
              <w:t>valores é</w:t>
            </w:r>
            <w:r>
              <w:rPr>
                <w:rFonts w:ascii="Arial" w:hAnsi="Arial" w:cs="Arial"/>
                <w:smallCaps/>
                <w:sz w:val="20"/>
              </w:rPr>
              <w:t>ticos</w:t>
            </w:r>
          </w:p>
        </w:tc>
        <w:tc>
          <w:tcPr>
            <w:tcW w:w="1107" w:type="dxa"/>
            <w:gridSpan w:val="3"/>
          </w:tcPr>
          <w:p w:rsidR="00C449CD" w:rsidRPr="00F67C6C" w:rsidRDefault="00C449CD" w:rsidP="00271294">
            <w:pPr>
              <w:ind w:left="-94" w:right="-93"/>
              <w:rPr>
                <w:rFonts w:ascii="Arial" w:hAnsi="Arial" w:cs="Arial"/>
                <w:b/>
                <w:smallCaps/>
                <w:sz w:val="20"/>
              </w:rPr>
            </w:pPr>
            <w:r w:rsidRPr="00F67C6C">
              <w:rPr>
                <w:rFonts w:ascii="Arial" w:hAnsi="Arial" w:cs="Arial"/>
                <w:b/>
                <w:smallCaps/>
                <w:sz w:val="20"/>
              </w:rPr>
              <w:t>Trimestre</w:t>
            </w:r>
          </w:p>
        </w:tc>
      </w:tr>
      <w:tr w:rsidR="00C449CD" w:rsidRPr="00F67C6C" w:rsidTr="00271294">
        <w:trPr>
          <w:trHeight w:val="119"/>
        </w:trPr>
        <w:tc>
          <w:tcPr>
            <w:tcW w:w="6770" w:type="dxa"/>
            <w:vMerge/>
          </w:tcPr>
          <w:p w:rsidR="00C449CD" w:rsidRPr="00F67C6C" w:rsidRDefault="00C449CD" w:rsidP="00271294">
            <w:pPr>
              <w:rPr>
                <w:rFonts w:ascii="Arial" w:hAnsi="Arial" w:cs="Arial"/>
                <w:b/>
                <w:smallCaps/>
                <w:sz w:val="20"/>
                <w:highlight w:val="yellow"/>
              </w:rPr>
            </w:pPr>
          </w:p>
        </w:tc>
        <w:tc>
          <w:tcPr>
            <w:tcW w:w="392" w:type="dxa"/>
          </w:tcPr>
          <w:p w:rsidR="00C449CD" w:rsidRPr="00F67C6C" w:rsidRDefault="00C449CD" w:rsidP="00271294">
            <w:pPr>
              <w:ind w:left="-108" w:right="-100"/>
              <w:jc w:val="center"/>
              <w:rPr>
                <w:rFonts w:ascii="Arial" w:hAnsi="Arial" w:cs="Arial"/>
                <w:b/>
                <w:smallCaps/>
                <w:sz w:val="20"/>
              </w:rPr>
            </w:pPr>
            <w:r w:rsidRPr="00F67C6C">
              <w:rPr>
                <w:rFonts w:ascii="Arial" w:hAnsi="Arial" w:cs="Arial"/>
                <w:b/>
                <w:smallCaps/>
                <w:sz w:val="20"/>
              </w:rPr>
              <w:t>1º</w:t>
            </w:r>
          </w:p>
        </w:tc>
        <w:tc>
          <w:tcPr>
            <w:tcW w:w="350" w:type="dxa"/>
          </w:tcPr>
          <w:p w:rsidR="00C449CD" w:rsidRPr="00F67C6C" w:rsidRDefault="00C449CD" w:rsidP="00271294">
            <w:pPr>
              <w:ind w:left="-108" w:right="-118"/>
              <w:jc w:val="center"/>
              <w:rPr>
                <w:rFonts w:ascii="Arial" w:hAnsi="Arial" w:cs="Arial"/>
                <w:b/>
                <w:smallCaps/>
                <w:sz w:val="20"/>
              </w:rPr>
            </w:pPr>
            <w:r w:rsidRPr="00F67C6C">
              <w:rPr>
                <w:rFonts w:ascii="Arial" w:hAnsi="Arial" w:cs="Arial"/>
                <w:b/>
                <w:smallCaps/>
                <w:sz w:val="20"/>
              </w:rPr>
              <w:t>2º</w:t>
            </w:r>
          </w:p>
        </w:tc>
        <w:tc>
          <w:tcPr>
            <w:tcW w:w="365" w:type="dxa"/>
          </w:tcPr>
          <w:p w:rsidR="00C449CD" w:rsidRPr="00F67C6C" w:rsidRDefault="00C449CD" w:rsidP="00271294">
            <w:pPr>
              <w:ind w:left="-108" w:right="-107"/>
              <w:jc w:val="center"/>
              <w:rPr>
                <w:rFonts w:ascii="Arial" w:hAnsi="Arial" w:cs="Arial"/>
                <w:b/>
                <w:smallCaps/>
                <w:sz w:val="20"/>
              </w:rPr>
            </w:pPr>
            <w:r w:rsidRPr="00F67C6C">
              <w:rPr>
                <w:rFonts w:ascii="Arial" w:hAnsi="Arial" w:cs="Arial"/>
                <w:b/>
                <w:smallCaps/>
                <w:sz w:val="20"/>
              </w:rPr>
              <w:t>3º</w:t>
            </w:r>
          </w:p>
        </w:tc>
      </w:tr>
      <w:tr w:rsidR="00C449CD" w:rsidRPr="00F67C6C" w:rsidTr="00271294">
        <w:trPr>
          <w:cantSplit/>
          <w:trHeight w:val="2868"/>
        </w:trPr>
        <w:tc>
          <w:tcPr>
            <w:tcW w:w="6770" w:type="dxa"/>
          </w:tcPr>
          <w:p w:rsidR="00C449CD" w:rsidRPr="00F67C6C" w:rsidRDefault="00C449CD" w:rsidP="00271294">
            <w:pPr>
              <w:ind w:left="-70"/>
              <w:rPr>
                <w:rFonts w:ascii="Arial" w:hAnsi="Arial" w:cs="Arial"/>
                <w:sz w:val="20"/>
                <w:lang w:val="es-ES"/>
              </w:rPr>
            </w:pPr>
            <w:r w:rsidRPr="00F67C6C">
              <w:rPr>
                <w:rFonts w:ascii="Arial" w:hAnsi="Arial" w:cs="Arial"/>
                <w:b/>
                <w:smallCaps/>
                <w:sz w:val="20"/>
                <w:lang w:val="es-ES"/>
              </w:rPr>
              <w:t>UD  0:</w:t>
            </w:r>
            <w:r w:rsidRPr="00F67C6C">
              <w:rPr>
                <w:rFonts w:ascii="Arial" w:hAnsi="Arial" w:cs="Arial"/>
                <w:sz w:val="20"/>
                <w:lang w:val="es-ES"/>
              </w:rPr>
              <w:t xml:space="preserve">  </w:t>
            </w:r>
            <w:r>
              <w:rPr>
                <w:rFonts w:ascii="Arial" w:hAnsi="Arial" w:cs="Arial"/>
                <w:sz w:val="20"/>
                <w:lang w:val="es-ES"/>
              </w:rPr>
              <w:t>Conocimientos previos</w:t>
            </w:r>
            <w:r w:rsidRPr="00F67C6C">
              <w:rPr>
                <w:rFonts w:ascii="Arial" w:hAnsi="Arial" w:cs="Arial"/>
                <w:sz w:val="20"/>
                <w:lang w:val="es-ES"/>
              </w:rPr>
              <w:t>.</w:t>
            </w:r>
          </w:p>
          <w:p w:rsidR="00C449CD" w:rsidRPr="00F67C6C" w:rsidRDefault="00C449CD" w:rsidP="00271294">
            <w:pPr>
              <w:ind w:left="-70"/>
              <w:rPr>
                <w:rFonts w:ascii="Arial" w:hAnsi="Arial" w:cs="Arial"/>
                <w:sz w:val="20"/>
                <w:lang w:val="es-ES"/>
              </w:rPr>
            </w:pPr>
            <w:r w:rsidRPr="00F67C6C">
              <w:rPr>
                <w:rFonts w:ascii="Arial" w:hAnsi="Arial" w:cs="Arial"/>
                <w:b/>
                <w:sz w:val="20"/>
                <w:lang w:val="es-ES"/>
              </w:rPr>
              <w:t>UD 1:</w:t>
            </w:r>
            <w:r w:rsidRPr="00F67C6C">
              <w:rPr>
                <w:rFonts w:ascii="Arial" w:hAnsi="Arial" w:cs="Arial"/>
                <w:spacing w:val="-4"/>
                <w:sz w:val="20"/>
              </w:rPr>
              <w:t xml:space="preserve"> </w:t>
            </w:r>
            <w:r w:rsidRPr="00F67C6C">
              <w:rPr>
                <w:rFonts w:ascii="Arial" w:hAnsi="Arial" w:cs="Arial"/>
                <w:sz w:val="20"/>
                <w:lang w:val="es-ES"/>
              </w:rPr>
              <w:t xml:space="preserve"> </w:t>
            </w:r>
            <w:r>
              <w:rPr>
                <w:rFonts w:ascii="Arial" w:hAnsi="Arial" w:cs="Arial"/>
                <w:sz w:val="20"/>
                <w:lang w:val="es-ES"/>
              </w:rPr>
              <w:t>La dignidad de la persona</w:t>
            </w:r>
            <w:r w:rsidRPr="00F67C6C">
              <w:rPr>
                <w:rFonts w:ascii="Arial" w:hAnsi="Arial" w:cs="Arial"/>
                <w:sz w:val="20"/>
                <w:lang w:val="es-ES"/>
              </w:rPr>
              <w:t xml:space="preserve"> </w:t>
            </w:r>
          </w:p>
          <w:p w:rsidR="00C449CD" w:rsidRDefault="00C449CD" w:rsidP="00090166">
            <w:pPr>
              <w:ind w:left="-70"/>
              <w:rPr>
                <w:rFonts w:ascii="Arial" w:hAnsi="Arial" w:cs="Arial"/>
                <w:b/>
                <w:smallCaps/>
                <w:sz w:val="20"/>
                <w:lang w:val="es-ES"/>
              </w:rPr>
            </w:pPr>
            <w:r w:rsidRPr="00F67C6C">
              <w:rPr>
                <w:rFonts w:ascii="Arial" w:hAnsi="Arial" w:cs="Arial"/>
                <w:b/>
                <w:sz w:val="20"/>
                <w:lang w:val="es-ES"/>
              </w:rPr>
              <w:t>UD 2:</w:t>
            </w:r>
            <w:r w:rsidRPr="00F67C6C">
              <w:rPr>
                <w:rFonts w:ascii="Arial" w:hAnsi="Arial" w:cs="Arial"/>
                <w:sz w:val="20"/>
                <w:lang w:val="es-ES"/>
              </w:rPr>
              <w:t xml:space="preserve">  </w:t>
            </w:r>
            <w:r>
              <w:rPr>
                <w:rFonts w:ascii="Arial" w:hAnsi="Arial" w:cs="Arial"/>
                <w:sz w:val="20"/>
                <w:lang w:val="es-ES"/>
              </w:rPr>
              <w:t>Los ciudadanos y el Estado</w:t>
            </w:r>
            <w:r w:rsidRPr="00F67C6C">
              <w:rPr>
                <w:rFonts w:ascii="Arial" w:hAnsi="Arial" w:cs="Arial"/>
                <w:sz w:val="20"/>
                <w:lang w:val="es-ES"/>
              </w:rPr>
              <w:t xml:space="preserve">. </w:t>
            </w:r>
            <w:r w:rsidRPr="00F67C6C">
              <w:rPr>
                <w:rFonts w:ascii="Arial" w:hAnsi="Arial" w:cs="Arial"/>
                <w:b/>
                <w:smallCaps/>
                <w:sz w:val="20"/>
                <w:lang w:val="es-ES"/>
              </w:rPr>
              <w:t xml:space="preserve"> </w:t>
            </w:r>
          </w:p>
          <w:p w:rsidR="00C449CD" w:rsidRDefault="00C449CD" w:rsidP="00090166">
            <w:pPr>
              <w:ind w:left="-70"/>
              <w:rPr>
                <w:rFonts w:ascii="Arial" w:hAnsi="Arial" w:cs="Arial"/>
                <w:b/>
                <w:smallCaps/>
                <w:sz w:val="20"/>
                <w:lang w:val="es-ES"/>
              </w:rPr>
            </w:pPr>
            <w:r w:rsidRPr="00F67C6C">
              <w:rPr>
                <w:rFonts w:ascii="Arial" w:hAnsi="Arial" w:cs="Arial"/>
                <w:b/>
                <w:smallCaps/>
                <w:sz w:val="20"/>
                <w:lang w:val="es-ES"/>
              </w:rPr>
              <w:t xml:space="preserve"> UD 3: </w:t>
            </w:r>
            <w:r w:rsidRPr="00F67C6C">
              <w:rPr>
                <w:rFonts w:ascii="Arial" w:hAnsi="Arial" w:cs="Arial"/>
                <w:sz w:val="20"/>
                <w:lang w:val="es-ES"/>
              </w:rPr>
              <w:t xml:space="preserve">  </w:t>
            </w:r>
            <w:r>
              <w:rPr>
                <w:rFonts w:ascii="Arial" w:hAnsi="Arial" w:cs="Arial"/>
                <w:sz w:val="20"/>
                <w:lang w:val="es-ES"/>
              </w:rPr>
              <w:t>Socialización global</w:t>
            </w:r>
            <w:r w:rsidRPr="00F67C6C">
              <w:rPr>
                <w:rFonts w:ascii="Arial" w:hAnsi="Arial" w:cs="Arial"/>
                <w:sz w:val="20"/>
                <w:lang w:val="es-ES"/>
              </w:rPr>
              <w:t>.</w:t>
            </w:r>
            <w:r w:rsidRPr="00F67C6C">
              <w:rPr>
                <w:rFonts w:ascii="Arial" w:hAnsi="Arial" w:cs="Arial"/>
                <w:b/>
                <w:smallCaps/>
                <w:sz w:val="20"/>
                <w:lang w:val="es-ES"/>
              </w:rPr>
              <w:t xml:space="preserve"> </w:t>
            </w:r>
          </w:p>
          <w:p w:rsidR="00C449CD" w:rsidRDefault="00C449CD" w:rsidP="00090166">
            <w:pPr>
              <w:ind w:left="-70"/>
              <w:rPr>
                <w:rFonts w:ascii="Arial" w:hAnsi="Arial" w:cs="Arial"/>
                <w:b/>
                <w:smallCaps/>
                <w:sz w:val="20"/>
                <w:lang w:val="es-ES"/>
              </w:rPr>
            </w:pPr>
            <w:r w:rsidRPr="00F67C6C">
              <w:rPr>
                <w:rFonts w:ascii="Arial" w:hAnsi="Arial" w:cs="Arial"/>
                <w:b/>
                <w:smallCaps/>
                <w:sz w:val="20"/>
                <w:lang w:val="es-ES"/>
              </w:rPr>
              <w:t>Examen 1</w:t>
            </w:r>
            <w:r w:rsidRPr="00F67C6C">
              <w:rPr>
                <w:rFonts w:ascii="Arial" w:hAnsi="Arial" w:cs="Arial"/>
                <w:b/>
                <w:smallCaps/>
                <w:sz w:val="20"/>
                <w:vertAlign w:val="superscript"/>
                <w:lang w:val="es-ES"/>
              </w:rPr>
              <w:t>er</w:t>
            </w:r>
            <w:r w:rsidRPr="00F67C6C">
              <w:rPr>
                <w:rFonts w:ascii="Arial" w:hAnsi="Arial" w:cs="Arial"/>
                <w:b/>
                <w:smallCaps/>
                <w:sz w:val="20"/>
                <w:lang w:val="es-ES"/>
              </w:rPr>
              <w:t>trimestre</w:t>
            </w:r>
          </w:p>
          <w:p w:rsidR="00C449CD" w:rsidRPr="00F67C6C" w:rsidRDefault="00C449CD" w:rsidP="00090166">
            <w:pPr>
              <w:ind w:left="-70"/>
              <w:rPr>
                <w:rFonts w:ascii="Arial" w:hAnsi="Arial" w:cs="Arial"/>
                <w:b/>
                <w:smallCaps/>
                <w:sz w:val="20"/>
                <w:lang w:val="es-ES"/>
              </w:rPr>
            </w:pPr>
            <w:r w:rsidRPr="00F67C6C">
              <w:rPr>
                <w:rFonts w:ascii="Arial" w:hAnsi="Arial" w:cs="Arial"/>
                <w:b/>
                <w:smallCaps/>
                <w:sz w:val="20"/>
                <w:lang w:val="es-ES"/>
              </w:rPr>
              <w:t xml:space="preserve">UD 4: </w:t>
            </w:r>
            <w:r w:rsidRPr="00F67C6C">
              <w:rPr>
                <w:rFonts w:ascii="Arial" w:hAnsi="Arial" w:cs="Arial"/>
                <w:sz w:val="20"/>
                <w:lang w:val="es-ES"/>
              </w:rPr>
              <w:t xml:space="preserve">  </w:t>
            </w:r>
            <w:r>
              <w:rPr>
                <w:rFonts w:ascii="Arial" w:hAnsi="Arial" w:cs="Arial"/>
                <w:sz w:val="20"/>
                <w:lang w:val="es-ES"/>
              </w:rPr>
              <w:t>Momento actual</w:t>
            </w:r>
            <w:r w:rsidRPr="00F67C6C">
              <w:rPr>
                <w:rFonts w:ascii="Arial" w:hAnsi="Arial" w:cs="Arial"/>
                <w:sz w:val="20"/>
              </w:rPr>
              <w:t>.</w:t>
            </w:r>
          </w:p>
          <w:p w:rsidR="00C449CD" w:rsidRPr="00F67C6C" w:rsidRDefault="00C449CD" w:rsidP="00271294">
            <w:pPr>
              <w:ind w:left="-70"/>
              <w:rPr>
                <w:rFonts w:ascii="Arial" w:hAnsi="Arial" w:cs="Arial"/>
                <w:sz w:val="20"/>
                <w:lang w:val="es-ES"/>
              </w:rPr>
            </w:pPr>
            <w:r w:rsidRPr="00F67C6C">
              <w:rPr>
                <w:rFonts w:ascii="Arial" w:hAnsi="Arial" w:cs="Arial"/>
                <w:b/>
                <w:smallCaps/>
                <w:sz w:val="20"/>
                <w:lang w:val="es-ES"/>
              </w:rPr>
              <w:t xml:space="preserve">UD 5: </w:t>
            </w:r>
            <w:r w:rsidRPr="00F67C6C">
              <w:rPr>
                <w:rFonts w:ascii="Arial" w:hAnsi="Arial" w:cs="Arial"/>
                <w:spacing w:val="-4"/>
                <w:sz w:val="20"/>
              </w:rPr>
              <w:t xml:space="preserve"> </w:t>
            </w:r>
            <w:r w:rsidRPr="00F67C6C">
              <w:rPr>
                <w:rFonts w:ascii="Arial" w:hAnsi="Arial" w:cs="Arial"/>
                <w:sz w:val="20"/>
                <w:lang w:val="es-ES"/>
              </w:rPr>
              <w:t xml:space="preserve">  </w:t>
            </w:r>
            <w:r>
              <w:rPr>
                <w:rFonts w:ascii="Arial" w:hAnsi="Arial" w:cs="Arial"/>
                <w:sz w:val="20"/>
                <w:lang w:val="es-ES"/>
              </w:rPr>
              <w:t>Ética Kantiana</w:t>
            </w:r>
            <w:r w:rsidRPr="00F67C6C">
              <w:rPr>
                <w:rFonts w:ascii="Arial" w:hAnsi="Arial" w:cs="Arial"/>
                <w:sz w:val="20"/>
                <w:lang w:val="es-ES"/>
              </w:rPr>
              <w:t>.</w:t>
            </w:r>
          </w:p>
          <w:p w:rsidR="00C449CD" w:rsidRDefault="00C449CD" w:rsidP="00090166">
            <w:pPr>
              <w:ind w:left="-70"/>
              <w:rPr>
                <w:rFonts w:ascii="Arial" w:hAnsi="Arial" w:cs="Arial"/>
                <w:b/>
                <w:smallCaps/>
                <w:sz w:val="20"/>
                <w:lang w:val="es-ES"/>
              </w:rPr>
            </w:pPr>
            <w:r>
              <w:rPr>
                <w:rFonts w:ascii="Arial" w:hAnsi="Arial" w:cs="Arial"/>
                <w:b/>
                <w:smallCaps/>
                <w:sz w:val="20"/>
                <w:lang w:val="es-ES"/>
              </w:rPr>
              <w:t xml:space="preserve">UD 6:    </w:t>
            </w:r>
            <w:r>
              <w:rPr>
                <w:rFonts w:ascii="Arial" w:hAnsi="Arial" w:cs="Arial"/>
                <w:smallCaps/>
                <w:sz w:val="20"/>
                <w:lang w:val="es-ES"/>
              </w:rPr>
              <w:t>Habermas y Apel</w:t>
            </w:r>
            <w:r w:rsidRPr="00F67C6C">
              <w:rPr>
                <w:rFonts w:ascii="Arial" w:hAnsi="Arial" w:cs="Arial"/>
                <w:b/>
                <w:smallCaps/>
                <w:sz w:val="20"/>
                <w:lang w:val="es-ES"/>
              </w:rPr>
              <w:t xml:space="preserve"> </w:t>
            </w:r>
          </w:p>
          <w:p w:rsidR="00C449CD" w:rsidRPr="00F67C6C" w:rsidRDefault="00C449CD" w:rsidP="00090166">
            <w:pPr>
              <w:ind w:left="-70"/>
              <w:rPr>
                <w:rFonts w:ascii="Arial" w:hAnsi="Arial" w:cs="Arial"/>
                <w:sz w:val="20"/>
                <w:lang w:val="es-ES"/>
              </w:rPr>
            </w:pPr>
            <w:r w:rsidRPr="00F67C6C">
              <w:rPr>
                <w:rFonts w:ascii="Arial" w:hAnsi="Arial" w:cs="Arial"/>
                <w:b/>
                <w:smallCaps/>
                <w:sz w:val="20"/>
                <w:lang w:val="es-ES"/>
              </w:rPr>
              <w:t xml:space="preserve">UD 7 : </w:t>
            </w:r>
            <w:r w:rsidRPr="00F67C6C">
              <w:rPr>
                <w:rFonts w:ascii="Arial" w:hAnsi="Arial" w:cs="Arial"/>
                <w:sz w:val="20"/>
                <w:lang w:val="es-ES"/>
              </w:rPr>
              <w:t xml:space="preserve"> </w:t>
            </w:r>
            <w:r w:rsidRPr="00F67C6C">
              <w:rPr>
                <w:rFonts w:ascii="Arial" w:hAnsi="Arial" w:cs="Arial"/>
                <w:sz w:val="20"/>
              </w:rPr>
              <w:t xml:space="preserve"> </w:t>
            </w:r>
            <w:r>
              <w:rPr>
                <w:rFonts w:ascii="Arial" w:hAnsi="Arial" w:cs="Arial"/>
                <w:sz w:val="20"/>
                <w:lang w:val="es-ES"/>
              </w:rPr>
              <w:t>Democracia</w:t>
            </w:r>
          </w:p>
          <w:p w:rsidR="00C449CD" w:rsidRDefault="00C449CD" w:rsidP="00090166">
            <w:pPr>
              <w:ind w:left="-70"/>
              <w:rPr>
                <w:rFonts w:ascii="Arial" w:hAnsi="Arial" w:cs="Arial"/>
                <w:b/>
                <w:smallCaps/>
                <w:sz w:val="20"/>
                <w:lang w:val="es-ES"/>
              </w:rPr>
            </w:pPr>
            <w:r w:rsidRPr="00F67C6C">
              <w:rPr>
                <w:rFonts w:ascii="Arial" w:hAnsi="Arial" w:cs="Arial"/>
                <w:b/>
                <w:smallCaps/>
                <w:sz w:val="20"/>
                <w:lang w:val="es-ES"/>
              </w:rPr>
              <w:t xml:space="preserve">UD 8: </w:t>
            </w:r>
            <w:r w:rsidRPr="00F67C6C">
              <w:rPr>
                <w:rFonts w:ascii="Arial" w:hAnsi="Arial" w:cs="Arial"/>
                <w:sz w:val="20"/>
                <w:lang w:val="es-ES"/>
              </w:rPr>
              <w:t xml:space="preserve"> </w:t>
            </w:r>
            <w:r w:rsidRPr="00F67C6C">
              <w:rPr>
                <w:rFonts w:ascii="Arial" w:hAnsi="Arial" w:cs="Arial"/>
                <w:sz w:val="20"/>
              </w:rPr>
              <w:t xml:space="preserve">  </w:t>
            </w:r>
            <w:r>
              <w:rPr>
                <w:rFonts w:ascii="Arial" w:hAnsi="Arial" w:cs="Arial"/>
                <w:sz w:val="20"/>
                <w:lang w:val="es-ES"/>
              </w:rPr>
              <w:t>la enseñanza</w:t>
            </w:r>
          </w:p>
          <w:p w:rsidR="00C449CD" w:rsidRPr="00F67C6C" w:rsidRDefault="00C449CD" w:rsidP="00090166">
            <w:pPr>
              <w:ind w:left="-70"/>
              <w:rPr>
                <w:rFonts w:ascii="Arial" w:hAnsi="Arial" w:cs="Arial"/>
                <w:b/>
                <w:smallCaps/>
                <w:sz w:val="20"/>
                <w:lang w:val="es-ES"/>
              </w:rPr>
            </w:pPr>
            <w:r w:rsidRPr="00F67C6C">
              <w:rPr>
                <w:rFonts w:ascii="Arial" w:hAnsi="Arial" w:cs="Arial"/>
                <w:b/>
                <w:smallCaps/>
                <w:sz w:val="20"/>
                <w:lang w:val="es-ES"/>
              </w:rPr>
              <w:t>Examen 2º trimestre</w:t>
            </w:r>
          </w:p>
          <w:p w:rsidR="00C449CD" w:rsidRDefault="00C449CD" w:rsidP="00271294">
            <w:pPr>
              <w:ind w:left="-70"/>
              <w:rPr>
                <w:rFonts w:ascii="Arial" w:hAnsi="Arial" w:cs="Arial"/>
                <w:sz w:val="20"/>
              </w:rPr>
            </w:pPr>
            <w:r w:rsidRPr="00F67C6C">
              <w:rPr>
                <w:rFonts w:ascii="Arial" w:hAnsi="Arial" w:cs="Arial"/>
                <w:b/>
                <w:smallCaps/>
                <w:sz w:val="20"/>
                <w:lang w:val="es-ES"/>
              </w:rPr>
              <w:t>UD 9:</w:t>
            </w:r>
            <w:r w:rsidRPr="00F67C6C">
              <w:rPr>
                <w:rFonts w:ascii="Arial" w:hAnsi="Arial" w:cs="Arial"/>
                <w:sz w:val="20"/>
              </w:rPr>
              <w:t xml:space="preserve"> </w:t>
            </w:r>
            <w:r>
              <w:rPr>
                <w:rFonts w:ascii="Arial" w:hAnsi="Arial" w:cs="Arial"/>
                <w:sz w:val="20"/>
              </w:rPr>
              <w:t xml:space="preserve">  </w:t>
            </w:r>
            <w:r w:rsidRPr="00F67C6C">
              <w:rPr>
                <w:rFonts w:ascii="Arial" w:hAnsi="Arial" w:cs="Arial"/>
                <w:sz w:val="20"/>
              </w:rPr>
              <w:t xml:space="preserve">El </w:t>
            </w:r>
            <w:r>
              <w:rPr>
                <w:rFonts w:ascii="Arial" w:hAnsi="Arial" w:cs="Arial"/>
                <w:sz w:val="20"/>
              </w:rPr>
              <w:t>Derecho y la DUDH</w:t>
            </w:r>
          </w:p>
          <w:p w:rsidR="00C449CD" w:rsidRDefault="00C449CD" w:rsidP="00090166">
            <w:pPr>
              <w:ind w:left="-70"/>
              <w:rPr>
                <w:rFonts w:ascii="Arial" w:hAnsi="Arial" w:cs="Arial"/>
                <w:sz w:val="20"/>
              </w:rPr>
            </w:pPr>
            <w:r>
              <w:rPr>
                <w:rFonts w:ascii="Arial" w:hAnsi="Arial" w:cs="Arial"/>
                <w:b/>
                <w:smallCaps/>
                <w:sz w:val="20"/>
                <w:lang w:val="es-ES"/>
              </w:rPr>
              <w:t>UD 10</w:t>
            </w:r>
            <w:r w:rsidRPr="00F67C6C">
              <w:rPr>
                <w:rFonts w:ascii="Arial" w:hAnsi="Arial" w:cs="Arial"/>
                <w:b/>
                <w:smallCaps/>
                <w:sz w:val="20"/>
                <w:lang w:val="es-ES"/>
              </w:rPr>
              <w:t>:</w:t>
            </w:r>
            <w:r w:rsidRPr="00F67C6C">
              <w:rPr>
                <w:rFonts w:ascii="Arial" w:hAnsi="Arial" w:cs="Arial"/>
                <w:sz w:val="20"/>
              </w:rPr>
              <w:t xml:space="preserve"> </w:t>
            </w:r>
            <w:r>
              <w:rPr>
                <w:rFonts w:ascii="Arial" w:hAnsi="Arial" w:cs="Arial"/>
                <w:sz w:val="20"/>
              </w:rPr>
              <w:t xml:space="preserve"> La teoría de Rawls</w:t>
            </w:r>
          </w:p>
          <w:p w:rsidR="00C449CD" w:rsidRDefault="00C449CD" w:rsidP="00090166">
            <w:pPr>
              <w:ind w:left="-70"/>
              <w:rPr>
                <w:rFonts w:ascii="Arial" w:hAnsi="Arial" w:cs="Arial"/>
                <w:sz w:val="20"/>
              </w:rPr>
            </w:pPr>
            <w:r>
              <w:rPr>
                <w:rFonts w:ascii="Arial" w:hAnsi="Arial" w:cs="Arial"/>
                <w:b/>
                <w:smallCaps/>
                <w:sz w:val="20"/>
                <w:lang w:val="es-ES"/>
              </w:rPr>
              <w:t>UD 11</w:t>
            </w:r>
            <w:r w:rsidRPr="00F67C6C">
              <w:rPr>
                <w:rFonts w:ascii="Arial" w:hAnsi="Arial" w:cs="Arial"/>
                <w:b/>
                <w:smallCaps/>
                <w:sz w:val="20"/>
                <w:lang w:val="es-ES"/>
              </w:rPr>
              <w:t>:</w:t>
            </w:r>
            <w:r w:rsidRPr="00F67C6C">
              <w:rPr>
                <w:rFonts w:ascii="Arial" w:hAnsi="Arial" w:cs="Arial"/>
                <w:sz w:val="20"/>
              </w:rPr>
              <w:t xml:space="preserve"> </w:t>
            </w:r>
            <w:r>
              <w:rPr>
                <w:rFonts w:ascii="Arial" w:hAnsi="Arial" w:cs="Arial"/>
                <w:sz w:val="20"/>
              </w:rPr>
              <w:t xml:space="preserve"> La defensa de los Derechos Humanos</w:t>
            </w:r>
          </w:p>
          <w:p w:rsidR="00C449CD" w:rsidRDefault="00C449CD" w:rsidP="00271294">
            <w:pPr>
              <w:ind w:left="-70"/>
              <w:rPr>
                <w:rFonts w:ascii="Arial" w:hAnsi="Arial" w:cs="Arial"/>
                <w:sz w:val="20"/>
              </w:rPr>
            </w:pPr>
            <w:r>
              <w:rPr>
                <w:rFonts w:ascii="Arial" w:hAnsi="Arial" w:cs="Arial"/>
                <w:b/>
                <w:smallCaps/>
                <w:sz w:val="20"/>
                <w:lang w:val="es-ES"/>
              </w:rPr>
              <w:t>UD 12</w:t>
            </w:r>
            <w:r w:rsidRPr="00F67C6C">
              <w:rPr>
                <w:rFonts w:ascii="Arial" w:hAnsi="Arial" w:cs="Arial"/>
                <w:b/>
                <w:smallCaps/>
                <w:sz w:val="20"/>
                <w:lang w:val="es-ES"/>
              </w:rPr>
              <w:t>:</w:t>
            </w:r>
            <w:r w:rsidRPr="00F67C6C">
              <w:rPr>
                <w:rFonts w:ascii="Arial" w:hAnsi="Arial" w:cs="Arial"/>
                <w:sz w:val="20"/>
              </w:rPr>
              <w:t xml:space="preserve"> </w:t>
            </w:r>
            <w:r>
              <w:rPr>
                <w:rFonts w:ascii="Arial" w:hAnsi="Arial" w:cs="Arial"/>
                <w:sz w:val="20"/>
              </w:rPr>
              <w:t xml:space="preserve">  Seguridad y paz</w:t>
            </w:r>
          </w:p>
          <w:p w:rsidR="00C449CD" w:rsidRDefault="00C449CD" w:rsidP="00271294">
            <w:pPr>
              <w:ind w:left="-70"/>
              <w:rPr>
                <w:rFonts w:ascii="Arial" w:hAnsi="Arial" w:cs="Arial"/>
                <w:sz w:val="20"/>
              </w:rPr>
            </w:pPr>
            <w:r>
              <w:rPr>
                <w:rFonts w:ascii="Arial" w:hAnsi="Arial" w:cs="Arial"/>
                <w:b/>
                <w:smallCaps/>
                <w:sz w:val="20"/>
                <w:lang w:val="es-ES"/>
              </w:rPr>
              <w:t>UD 13</w:t>
            </w:r>
            <w:r w:rsidRPr="00F67C6C">
              <w:rPr>
                <w:rFonts w:ascii="Arial" w:hAnsi="Arial" w:cs="Arial"/>
                <w:b/>
                <w:smallCaps/>
                <w:sz w:val="20"/>
                <w:lang w:val="es-ES"/>
              </w:rPr>
              <w:t>:</w:t>
            </w:r>
            <w:r w:rsidRPr="00F67C6C">
              <w:rPr>
                <w:rFonts w:ascii="Arial" w:hAnsi="Arial" w:cs="Arial"/>
                <w:sz w:val="20"/>
              </w:rPr>
              <w:t xml:space="preserve"> </w:t>
            </w:r>
            <w:r>
              <w:rPr>
                <w:rFonts w:ascii="Arial" w:hAnsi="Arial" w:cs="Arial"/>
                <w:sz w:val="20"/>
              </w:rPr>
              <w:t xml:space="preserve">  Fuerzas Armadas</w:t>
            </w:r>
          </w:p>
          <w:p w:rsidR="00C449CD" w:rsidRDefault="00C449CD" w:rsidP="00C449CD">
            <w:pPr>
              <w:ind w:left="-70"/>
              <w:rPr>
                <w:rFonts w:ascii="Arial" w:hAnsi="Arial" w:cs="Arial"/>
                <w:sz w:val="20"/>
              </w:rPr>
            </w:pPr>
            <w:r>
              <w:rPr>
                <w:rFonts w:ascii="Arial" w:hAnsi="Arial" w:cs="Arial"/>
                <w:b/>
                <w:smallCaps/>
                <w:sz w:val="20"/>
                <w:lang w:val="es-ES"/>
              </w:rPr>
              <w:t>UD 14</w:t>
            </w:r>
            <w:r w:rsidRPr="00F67C6C">
              <w:rPr>
                <w:rFonts w:ascii="Arial" w:hAnsi="Arial" w:cs="Arial"/>
                <w:b/>
                <w:smallCaps/>
                <w:sz w:val="20"/>
                <w:lang w:val="es-ES"/>
              </w:rPr>
              <w:t>:</w:t>
            </w:r>
            <w:r w:rsidRPr="00F67C6C">
              <w:rPr>
                <w:rFonts w:ascii="Arial" w:hAnsi="Arial" w:cs="Arial"/>
                <w:sz w:val="20"/>
              </w:rPr>
              <w:t xml:space="preserve"> </w:t>
            </w:r>
            <w:r>
              <w:rPr>
                <w:rFonts w:ascii="Arial" w:hAnsi="Arial" w:cs="Arial"/>
                <w:sz w:val="20"/>
              </w:rPr>
              <w:t xml:space="preserve">  Ciencia y tecnología</w:t>
            </w:r>
          </w:p>
          <w:p w:rsidR="00C449CD" w:rsidRPr="00C449CD" w:rsidRDefault="00C449CD" w:rsidP="00C449CD">
            <w:pPr>
              <w:ind w:left="-70"/>
              <w:rPr>
                <w:rFonts w:ascii="Arial" w:hAnsi="Arial" w:cs="Arial"/>
                <w:sz w:val="20"/>
              </w:rPr>
            </w:pPr>
            <w:r w:rsidRPr="00F67C6C">
              <w:rPr>
                <w:rFonts w:ascii="Arial" w:hAnsi="Arial" w:cs="Arial"/>
                <w:b/>
                <w:smallCaps/>
                <w:sz w:val="20"/>
                <w:lang w:val="es-ES"/>
              </w:rPr>
              <w:t>Examen 3</w:t>
            </w:r>
            <w:r w:rsidRPr="00F67C6C">
              <w:rPr>
                <w:rFonts w:ascii="Arial" w:hAnsi="Arial" w:cs="Arial"/>
                <w:b/>
                <w:smallCaps/>
                <w:sz w:val="20"/>
                <w:vertAlign w:val="superscript"/>
                <w:lang w:val="es-ES"/>
              </w:rPr>
              <w:t>er</w:t>
            </w:r>
            <w:r w:rsidRPr="00F67C6C">
              <w:rPr>
                <w:rFonts w:ascii="Arial" w:hAnsi="Arial" w:cs="Arial"/>
                <w:b/>
                <w:smallCaps/>
                <w:sz w:val="20"/>
                <w:lang w:val="es-ES"/>
              </w:rPr>
              <w:t>trimestre</w:t>
            </w:r>
          </w:p>
        </w:tc>
        <w:tc>
          <w:tcPr>
            <w:tcW w:w="392" w:type="dxa"/>
          </w:tcPr>
          <w:p w:rsidR="00C449CD" w:rsidRPr="00F67C6C" w:rsidRDefault="00C449CD" w:rsidP="00271294">
            <w:pPr>
              <w:jc w:val="center"/>
              <w:rPr>
                <w:rFonts w:ascii="Arial" w:hAnsi="Arial" w:cs="Arial"/>
                <w:sz w:val="20"/>
              </w:rPr>
            </w:pPr>
            <w:r w:rsidRPr="00F67C6C">
              <w:rPr>
                <w:rFonts w:ascii="Arial" w:hAnsi="Arial" w:cs="Arial"/>
                <w:sz w:val="20"/>
              </w:rPr>
              <w:t>X</w:t>
            </w:r>
          </w:p>
          <w:p w:rsidR="00C449CD" w:rsidRPr="00F67C6C" w:rsidRDefault="00C449CD" w:rsidP="00271294">
            <w:pPr>
              <w:jc w:val="center"/>
              <w:rPr>
                <w:rFonts w:ascii="Arial" w:hAnsi="Arial" w:cs="Arial"/>
                <w:sz w:val="20"/>
              </w:rPr>
            </w:pPr>
            <w:r w:rsidRPr="00F67C6C">
              <w:rPr>
                <w:rFonts w:ascii="Arial" w:hAnsi="Arial" w:cs="Arial"/>
                <w:sz w:val="20"/>
              </w:rPr>
              <w:t>X</w:t>
            </w:r>
          </w:p>
          <w:p w:rsidR="00C449CD" w:rsidRPr="00F67C6C" w:rsidRDefault="00C449CD" w:rsidP="00271294">
            <w:pPr>
              <w:jc w:val="center"/>
              <w:rPr>
                <w:rFonts w:ascii="Arial" w:hAnsi="Arial" w:cs="Arial"/>
                <w:sz w:val="20"/>
              </w:rPr>
            </w:pPr>
            <w:r w:rsidRPr="00F67C6C">
              <w:rPr>
                <w:rFonts w:ascii="Arial" w:hAnsi="Arial" w:cs="Arial"/>
                <w:sz w:val="20"/>
              </w:rPr>
              <w:t>X</w:t>
            </w:r>
          </w:p>
          <w:p w:rsidR="00C449CD" w:rsidRPr="00F67C6C" w:rsidRDefault="00C449CD" w:rsidP="00271294">
            <w:pPr>
              <w:jc w:val="center"/>
              <w:rPr>
                <w:rFonts w:ascii="Arial" w:hAnsi="Arial" w:cs="Arial"/>
                <w:sz w:val="20"/>
              </w:rPr>
            </w:pPr>
            <w:r>
              <w:rPr>
                <w:rFonts w:ascii="Arial" w:hAnsi="Arial" w:cs="Arial"/>
                <w:sz w:val="20"/>
              </w:rPr>
              <w:t>X</w:t>
            </w:r>
          </w:p>
          <w:p w:rsidR="00C449CD" w:rsidRPr="00F67C6C" w:rsidRDefault="00C449CD" w:rsidP="00271294">
            <w:pPr>
              <w:jc w:val="center"/>
              <w:rPr>
                <w:rFonts w:ascii="Arial" w:hAnsi="Arial" w:cs="Arial"/>
                <w:sz w:val="20"/>
              </w:rPr>
            </w:pPr>
            <w:r w:rsidRPr="00F67C6C">
              <w:rPr>
                <w:rFonts w:ascii="Arial" w:hAnsi="Arial" w:cs="Arial"/>
                <w:sz w:val="20"/>
              </w:rPr>
              <w:t>X</w:t>
            </w:r>
          </w:p>
          <w:p w:rsidR="00C449CD" w:rsidRPr="00F67C6C" w:rsidRDefault="00C449CD" w:rsidP="00271294">
            <w:pPr>
              <w:jc w:val="center"/>
              <w:rPr>
                <w:rFonts w:ascii="Arial" w:hAnsi="Arial" w:cs="Arial"/>
                <w:sz w:val="20"/>
              </w:rPr>
            </w:pPr>
          </w:p>
          <w:p w:rsidR="00C449CD" w:rsidRPr="00F67C6C" w:rsidRDefault="00C449CD" w:rsidP="00271294">
            <w:pPr>
              <w:jc w:val="center"/>
              <w:rPr>
                <w:sz w:val="20"/>
              </w:rPr>
            </w:pPr>
          </w:p>
        </w:tc>
        <w:tc>
          <w:tcPr>
            <w:tcW w:w="350" w:type="dxa"/>
          </w:tcPr>
          <w:p w:rsidR="00C449CD" w:rsidRPr="00F67C6C" w:rsidRDefault="00C449CD" w:rsidP="00271294">
            <w:pPr>
              <w:jc w:val="center"/>
              <w:rPr>
                <w:rFonts w:ascii="Arial" w:hAnsi="Arial" w:cs="Arial"/>
                <w:sz w:val="20"/>
              </w:rPr>
            </w:pPr>
          </w:p>
          <w:p w:rsidR="00C449CD" w:rsidRPr="00F67C6C" w:rsidRDefault="00C449CD" w:rsidP="00271294">
            <w:pPr>
              <w:jc w:val="center"/>
              <w:rPr>
                <w:rFonts w:ascii="Arial" w:hAnsi="Arial" w:cs="Arial"/>
                <w:sz w:val="20"/>
              </w:rPr>
            </w:pPr>
          </w:p>
          <w:p w:rsidR="00C449CD" w:rsidRPr="00F67C6C" w:rsidRDefault="00C449CD" w:rsidP="00271294">
            <w:pPr>
              <w:jc w:val="center"/>
              <w:rPr>
                <w:rFonts w:ascii="Arial" w:hAnsi="Arial" w:cs="Arial"/>
                <w:sz w:val="20"/>
              </w:rPr>
            </w:pPr>
          </w:p>
          <w:p w:rsidR="00C449CD" w:rsidRPr="00F67C6C" w:rsidRDefault="00C449CD" w:rsidP="00271294">
            <w:pPr>
              <w:rPr>
                <w:rFonts w:ascii="Arial" w:hAnsi="Arial" w:cs="Arial"/>
                <w:sz w:val="20"/>
              </w:rPr>
            </w:pPr>
          </w:p>
          <w:p w:rsidR="00C449CD" w:rsidRPr="00F67C6C" w:rsidRDefault="00C449CD" w:rsidP="00271294">
            <w:pPr>
              <w:rPr>
                <w:rFonts w:ascii="Arial" w:hAnsi="Arial" w:cs="Arial"/>
                <w:sz w:val="20"/>
              </w:rPr>
            </w:pPr>
          </w:p>
          <w:p w:rsidR="00C449CD" w:rsidRPr="00F67C6C" w:rsidRDefault="00C449CD" w:rsidP="00271294">
            <w:pPr>
              <w:rPr>
                <w:rFonts w:ascii="Arial" w:hAnsi="Arial" w:cs="Arial"/>
                <w:sz w:val="20"/>
              </w:rPr>
            </w:pPr>
            <w:r>
              <w:rPr>
                <w:rFonts w:ascii="Arial" w:hAnsi="Arial" w:cs="Arial"/>
                <w:sz w:val="20"/>
              </w:rPr>
              <w:t>X</w:t>
            </w:r>
          </w:p>
          <w:p w:rsidR="00C449CD" w:rsidRPr="00F67C6C" w:rsidRDefault="00C449CD" w:rsidP="00271294">
            <w:pPr>
              <w:rPr>
                <w:rFonts w:ascii="Arial" w:hAnsi="Arial" w:cs="Arial"/>
                <w:sz w:val="20"/>
              </w:rPr>
            </w:pPr>
            <w:r>
              <w:rPr>
                <w:rFonts w:ascii="Arial" w:hAnsi="Arial" w:cs="Arial"/>
                <w:sz w:val="20"/>
              </w:rPr>
              <w:t>X</w:t>
            </w:r>
          </w:p>
          <w:p w:rsidR="00C449CD" w:rsidRDefault="00C449CD" w:rsidP="00271294">
            <w:pPr>
              <w:jc w:val="center"/>
              <w:rPr>
                <w:rFonts w:ascii="Arial" w:hAnsi="Arial" w:cs="Arial"/>
                <w:sz w:val="20"/>
              </w:rPr>
            </w:pPr>
            <w:r w:rsidRPr="00F67C6C">
              <w:rPr>
                <w:rFonts w:ascii="Arial" w:hAnsi="Arial" w:cs="Arial"/>
                <w:sz w:val="20"/>
              </w:rPr>
              <w:t>X</w:t>
            </w:r>
          </w:p>
          <w:p w:rsidR="00C449CD" w:rsidRDefault="00C449CD" w:rsidP="00271294">
            <w:pPr>
              <w:jc w:val="center"/>
              <w:rPr>
                <w:rFonts w:ascii="Arial" w:hAnsi="Arial" w:cs="Arial"/>
                <w:sz w:val="20"/>
              </w:rPr>
            </w:pPr>
            <w:r>
              <w:rPr>
                <w:rFonts w:ascii="Arial" w:hAnsi="Arial" w:cs="Arial"/>
                <w:sz w:val="20"/>
              </w:rPr>
              <w:t>X</w:t>
            </w:r>
          </w:p>
          <w:p w:rsidR="00C449CD" w:rsidRDefault="00C449CD" w:rsidP="00271294">
            <w:pPr>
              <w:jc w:val="center"/>
              <w:rPr>
                <w:rFonts w:ascii="Arial" w:hAnsi="Arial" w:cs="Arial"/>
                <w:sz w:val="20"/>
              </w:rPr>
            </w:pPr>
            <w:r>
              <w:rPr>
                <w:rFonts w:ascii="Arial" w:hAnsi="Arial" w:cs="Arial"/>
                <w:sz w:val="20"/>
              </w:rPr>
              <w:t>X</w:t>
            </w:r>
          </w:p>
          <w:p w:rsidR="00C449CD" w:rsidRPr="00F67C6C" w:rsidRDefault="00C449CD" w:rsidP="00271294">
            <w:pPr>
              <w:jc w:val="center"/>
              <w:rPr>
                <w:rFonts w:ascii="Arial" w:hAnsi="Arial" w:cs="Arial"/>
                <w:sz w:val="20"/>
              </w:rPr>
            </w:pPr>
            <w:r>
              <w:rPr>
                <w:rFonts w:ascii="Arial" w:hAnsi="Arial" w:cs="Arial"/>
                <w:sz w:val="20"/>
              </w:rPr>
              <w:t>X</w:t>
            </w:r>
          </w:p>
          <w:p w:rsidR="00C449CD" w:rsidRPr="00F67C6C" w:rsidRDefault="00C449CD" w:rsidP="00271294">
            <w:pPr>
              <w:jc w:val="center"/>
              <w:rPr>
                <w:rFonts w:ascii="Arial" w:hAnsi="Arial" w:cs="Arial"/>
                <w:sz w:val="20"/>
              </w:rPr>
            </w:pPr>
          </w:p>
          <w:p w:rsidR="00C449CD" w:rsidRPr="00F67C6C" w:rsidRDefault="00C449CD" w:rsidP="00271294">
            <w:pPr>
              <w:jc w:val="center"/>
              <w:rPr>
                <w:rFonts w:ascii="Arial" w:hAnsi="Arial" w:cs="Arial"/>
                <w:sz w:val="20"/>
              </w:rPr>
            </w:pPr>
          </w:p>
          <w:p w:rsidR="00C449CD" w:rsidRPr="00F67C6C" w:rsidRDefault="00C449CD" w:rsidP="00271294">
            <w:pPr>
              <w:rPr>
                <w:rFonts w:ascii="Arial" w:hAnsi="Arial" w:cs="Arial"/>
                <w:sz w:val="20"/>
              </w:rPr>
            </w:pPr>
          </w:p>
        </w:tc>
        <w:tc>
          <w:tcPr>
            <w:tcW w:w="365" w:type="dxa"/>
          </w:tcPr>
          <w:p w:rsidR="00C449CD" w:rsidRPr="00F67C6C" w:rsidRDefault="00C449CD" w:rsidP="00271294">
            <w:pPr>
              <w:jc w:val="center"/>
              <w:rPr>
                <w:rFonts w:ascii="Arial" w:hAnsi="Arial" w:cs="Arial"/>
                <w:sz w:val="20"/>
              </w:rPr>
            </w:pPr>
          </w:p>
          <w:p w:rsidR="00C449CD" w:rsidRPr="00F67C6C" w:rsidRDefault="00C449CD" w:rsidP="00271294">
            <w:pPr>
              <w:jc w:val="center"/>
              <w:rPr>
                <w:rFonts w:ascii="Arial" w:hAnsi="Arial" w:cs="Arial"/>
                <w:sz w:val="20"/>
              </w:rPr>
            </w:pPr>
          </w:p>
          <w:p w:rsidR="00C449CD" w:rsidRPr="00F67C6C" w:rsidRDefault="00C449CD" w:rsidP="00271294">
            <w:pPr>
              <w:jc w:val="center"/>
              <w:rPr>
                <w:rFonts w:ascii="Arial" w:hAnsi="Arial" w:cs="Arial"/>
                <w:sz w:val="20"/>
              </w:rPr>
            </w:pPr>
          </w:p>
          <w:p w:rsidR="00C449CD" w:rsidRPr="00F67C6C" w:rsidRDefault="00C449CD" w:rsidP="00271294">
            <w:pPr>
              <w:jc w:val="center"/>
              <w:rPr>
                <w:rFonts w:ascii="Arial" w:hAnsi="Arial" w:cs="Arial"/>
                <w:sz w:val="20"/>
              </w:rPr>
            </w:pPr>
          </w:p>
          <w:p w:rsidR="00C449CD" w:rsidRPr="00F67C6C" w:rsidRDefault="00C449CD" w:rsidP="00271294">
            <w:pPr>
              <w:jc w:val="center"/>
              <w:rPr>
                <w:rFonts w:ascii="Arial" w:hAnsi="Arial" w:cs="Arial"/>
                <w:sz w:val="20"/>
              </w:rPr>
            </w:pPr>
          </w:p>
          <w:p w:rsidR="00C449CD" w:rsidRPr="00F67C6C" w:rsidRDefault="00C449CD" w:rsidP="00271294">
            <w:pPr>
              <w:jc w:val="center"/>
              <w:rPr>
                <w:rFonts w:ascii="Arial" w:hAnsi="Arial" w:cs="Arial"/>
                <w:sz w:val="20"/>
              </w:rPr>
            </w:pPr>
          </w:p>
          <w:p w:rsidR="00C449CD" w:rsidRPr="00F67C6C" w:rsidRDefault="00C449CD" w:rsidP="00271294">
            <w:pPr>
              <w:jc w:val="center"/>
              <w:rPr>
                <w:rFonts w:ascii="Arial" w:hAnsi="Arial" w:cs="Arial"/>
                <w:sz w:val="20"/>
              </w:rPr>
            </w:pPr>
          </w:p>
          <w:p w:rsidR="00C449CD" w:rsidRPr="00F67C6C" w:rsidRDefault="00C449CD" w:rsidP="00271294">
            <w:pPr>
              <w:jc w:val="center"/>
              <w:rPr>
                <w:rFonts w:ascii="Arial" w:hAnsi="Arial" w:cs="Arial"/>
                <w:sz w:val="20"/>
              </w:rPr>
            </w:pPr>
          </w:p>
          <w:p w:rsidR="00C449CD" w:rsidRDefault="00C449CD" w:rsidP="00271294">
            <w:pPr>
              <w:jc w:val="center"/>
              <w:rPr>
                <w:rFonts w:ascii="Arial" w:hAnsi="Arial" w:cs="Arial"/>
                <w:sz w:val="20"/>
              </w:rPr>
            </w:pPr>
          </w:p>
          <w:p w:rsidR="00C449CD" w:rsidRDefault="00C449CD" w:rsidP="00271294">
            <w:pPr>
              <w:jc w:val="center"/>
              <w:rPr>
                <w:rFonts w:ascii="Arial" w:hAnsi="Arial" w:cs="Arial"/>
                <w:sz w:val="20"/>
              </w:rPr>
            </w:pPr>
          </w:p>
          <w:p w:rsidR="00C449CD" w:rsidRDefault="00C449CD" w:rsidP="00271294">
            <w:pPr>
              <w:jc w:val="center"/>
              <w:rPr>
                <w:rFonts w:ascii="Arial" w:hAnsi="Arial" w:cs="Arial"/>
                <w:sz w:val="20"/>
              </w:rPr>
            </w:pPr>
          </w:p>
          <w:p w:rsidR="00C449CD" w:rsidRPr="00F67C6C" w:rsidRDefault="00C449CD" w:rsidP="00271294">
            <w:pPr>
              <w:jc w:val="center"/>
              <w:rPr>
                <w:rFonts w:ascii="Arial" w:hAnsi="Arial" w:cs="Arial"/>
                <w:sz w:val="20"/>
              </w:rPr>
            </w:pPr>
            <w:r w:rsidRPr="00F67C6C">
              <w:rPr>
                <w:rFonts w:ascii="Arial" w:hAnsi="Arial" w:cs="Arial"/>
                <w:sz w:val="20"/>
              </w:rPr>
              <w:t>X</w:t>
            </w:r>
          </w:p>
          <w:p w:rsidR="00C449CD" w:rsidRDefault="00C449CD" w:rsidP="00271294">
            <w:pPr>
              <w:jc w:val="center"/>
              <w:rPr>
                <w:rFonts w:ascii="Arial" w:hAnsi="Arial" w:cs="Arial"/>
                <w:sz w:val="20"/>
              </w:rPr>
            </w:pPr>
            <w:r w:rsidRPr="00F67C6C">
              <w:rPr>
                <w:rFonts w:ascii="Arial" w:hAnsi="Arial" w:cs="Arial"/>
                <w:sz w:val="20"/>
              </w:rPr>
              <w:t>X</w:t>
            </w:r>
          </w:p>
          <w:p w:rsidR="00C449CD" w:rsidRDefault="00C449CD" w:rsidP="00271294">
            <w:pPr>
              <w:jc w:val="center"/>
              <w:rPr>
                <w:rFonts w:ascii="Arial" w:hAnsi="Arial" w:cs="Arial"/>
                <w:sz w:val="20"/>
              </w:rPr>
            </w:pPr>
            <w:r>
              <w:rPr>
                <w:rFonts w:ascii="Arial" w:hAnsi="Arial" w:cs="Arial"/>
                <w:sz w:val="20"/>
              </w:rPr>
              <w:t>X</w:t>
            </w:r>
          </w:p>
          <w:p w:rsidR="00C449CD" w:rsidRDefault="00C449CD" w:rsidP="00271294">
            <w:pPr>
              <w:jc w:val="center"/>
              <w:rPr>
                <w:rFonts w:ascii="Arial" w:hAnsi="Arial" w:cs="Arial"/>
                <w:sz w:val="20"/>
              </w:rPr>
            </w:pPr>
            <w:r>
              <w:rPr>
                <w:rFonts w:ascii="Arial" w:hAnsi="Arial" w:cs="Arial"/>
                <w:sz w:val="20"/>
              </w:rPr>
              <w:t>X</w:t>
            </w:r>
          </w:p>
          <w:p w:rsidR="00C449CD" w:rsidRDefault="00C449CD" w:rsidP="00271294">
            <w:pPr>
              <w:jc w:val="center"/>
              <w:rPr>
                <w:rFonts w:ascii="Arial" w:hAnsi="Arial" w:cs="Arial"/>
                <w:sz w:val="20"/>
              </w:rPr>
            </w:pPr>
            <w:r>
              <w:rPr>
                <w:rFonts w:ascii="Arial" w:hAnsi="Arial" w:cs="Arial"/>
                <w:sz w:val="20"/>
              </w:rPr>
              <w:t>X</w:t>
            </w:r>
          </w:p>
          <w:p w:rsidR="00C449CD" w:rsidRDefault="00C449CD" w:rsidP="00271294">
            <w:pPr>
              <w:jc w:val="center"/>
              <w:rPr>
                <w:rFonts w:ascii="Arial" w:hAnsi="Arial" w:cs="Arial"/>
                <w:sz w:val="20"/>
              </w:rPr>
            </w:pPr>
            <w:r>
              <w:rPr>
                <w:rFonts w:ascii="Arial" w:hAnsi="Arial" w:cs="Arial"/>
                <w:sz w:val="20"/>
              </w:rPr>
              <w:t>X</w:t>
            </w:r>
          </w:p>
          <w:p w:rsidR="00C449CD" w:rsidRPr="00F67C6C" w:rsidRDefault="00C449CD" w:rsidP="00C449CD">
            <w:pPr>
              <w:jc w:val="center"/>
              <w:rPr>
                <w:rFonts w:ascii="Arial" w:hAnsi="Arial" w:cs="Arial"/>
                <w:sz w:val="20"/>
              </w:rPr>
            </w:pPr>
            <w:r>
              <w:rPr>
                <w:rFonts w:ascii="Arial" w:hAnsi="Arial" w:cs="Arial"/>
                <w:sz w:val="20"/>
              </w:rPr>
              <w:t>X</w:t>
            </w:r>
          </w:p>
        </w:tc>
      </w:tr>
    </w:tbl>
    <w:p w:rsidR="00091358" w:rsidRPr="00F67C6C" w:rsidRDefault="00091358" w:rsidP="00091358">
      <w:pPr>
        <w:ind w:firstLine="376"/>
        <w:jc w:val="both"/>
        <w:rPr>
          <w:rFonts w:ascii="Arial" w:hAnsi="Arial" w:cs="Arial"/>
          <w:sz w:val="16"/>
          <w:szCs w:val="16"/>
          <w:lang w:val="es-ES"/>
        </w:rPr>
      </w:pPr>
    </w:p>
    <w:p w:rsidR="00091358" w:rsidRPr="00F67C6C" w:rsidRDefault="00091358" w:rsidP="00091358">
      <w:pPr>
        <w:ind w:firstLine="376"/>
        <w:jc w:val="both"/>
        <w:rPr>
          <w:rFonts w:ascii="Arial" w:hAnsi="Arial" w:cs="Arial"/>
          <w:sz w:val="16"/>
          <w:szCs w:val="16"/>
          <w:lang w:val="es-ES"/>
        </w:rPr>
      </w:pPr>
    </w:p>
    <w:p w:rsidR="00091358" w:rsidRPr="00F67C6C" w:rsidRDefault="00091358" w:rsidP="00091358">
      <w:pPr>
        <w:ind w:firstLine="376"/>
        <w:jc w:val="both"/>
        <w:rPr>
          <w:rFonts w:ascii="Arial" w:hAnsi="Arial" w:cs="Arial"/>
          <w:sz w:val="16"/>
          <w:szCs w:val="16"/>
          <w:lang w:val="es-ES"/>
        </w:rPr>
      </w:pPr>
    </w:p>
    <w:p w:rsidR="00091358" w:rsidRPr="00F67C6C" w:rsidRDefault="00091358" w:rsidP="00091358">
      <w:pPr>
        <w:ind w:firstLine="376"/>
        <w:jc w:val="both"/>
        <w:rPr>
          <w:rFonts w:ascii="Arial" w:hAnsi="Arial" w:cs="Arial"/>
          <w:sz w:val="16"/>
          <w:szCs w:val="16"/>
          <w:lang w:val="es-ES"/>
        </w:rPr>
      </w:pPr>
    </w:p>
    <w:p w:rsidR="00091358" w:rsidRPr="00F67C6C" w:rsidRDefault="00091358" w:rsidP="00091358">
      <w:pPr>
        <w:ind w:firstLine="376"/>
        <w:jc w:val="both"/>
        <w:rPr>
          <w:rFonts w:ascii="Arial" w:hAnsi="Arial" w:cs="Arial"/>
          <w:sz w:val="16"/>
          <w:szCs w:val="16"/>
          <w:lang w:val="es-ES"/>
        </w:rPr>
      </w:pPr>
    </w:p>
    <w:p w:rsidR="00091358" w:rsidRPr="00F67C6C" w:rsidRDefault="00091358" w:rsidP="00091358">
      <w:pPr>
        <w:ind w:firstLine="376"/>
        <w:jc w:val="both"/>
        <w:rPr>
          <w:rFonts w:ascii="Arial" w:hAnsi="Arial" w:cs="Arial"/>
          <w:sz w:val="16"/>
          <w:szCs w:val="16"/>
          <w:lang w:val="es-ES"/>
        </w:rPr>
      </w:pPr>
    </w:p>
    <w:p w:rsidR="00091358" w:rsidRPr="00F67C6C" w:rsidRDefault="00091358" w:rsidP="00091358">
      <w:pPr>
        <w:ind w:firstLine="376"/>
        <w:jc w:val="both"/>
        <w:rPr>
          <w:rFonts w:ascii="Arial" w:hAnsi="Arial" w:cs="Arial"/>
          <w:sz w:val="16"/>
          <w:szCs w:val="16"/>
          <w:lang w:val="es-ES"/>
        </w:rPr>
      </w:pPr>
    </w:p>
    <w:p w:rsidR="00091358" w:rsidRPr="00F67C6C" w:rsidRDefault="00091358" w:rsidP="00091358">
      <w:pPr>
        <w:ind w:firstLine="376"/>
        <w:jc w:val="both"/>
        <w:rPr>
          <w:rFonts w:ascii="Arial" w:hAnsi="Arial" w:cs="Arial"/>
          <w:sz w:val="16"/>
          <w:szCs w:val="16"/>
          <w:lang w:val="es-ES"/>
        </w:rPr>
      </w:pPr>
    </w:p>
    <w:p w:rsidR="00091358" w:rsidRPr="00F67C6C" w:rsidRDefault="00091358" w:rsidP="00091358">
      <w:pPr>
        <w:ind w:firstLine="376"/>
        <w:jc w:val="both"/>
        <w:rPr>
          <w:rFonts w:ascii="Arial" w:hAnsi="Arial" w:cs="Arial"/>
          <w:sz w:val="16"/>
          <w:szCs w:val="16"/>
          <w:lang w:val="es-ES"/>
        </w:rPr>
      </w:pPr>
    </w:p>
    <w:p w:rsidR="00091358" w:rsidRPr="00F67C6C" w:rsidRDefault="00091358" w:rsidP="00091358">
      <w:pPr>
        <w:ind w:firstLine="376"/>
        <w:jc w:val="both"/>
        <w:rPr>
          <w:rFonts w:ascii="Arial" w:hAnsi="Arial" w:cs="Arial"/>
          <w:sz w:val="16"/>
          <w:szCs w:val="16"/>
          <w:lang w:val="es-ES"/>
        </w:rPr>
      </w:pPr>
    </w:p>
    <w:p w:rsidR="00091358" w:rsidRPr="00F67C6C" w:rsidRDefault="00091358" w:rsidP="00091358">
      <w:pPr>
        <w:ind w:firstLine="376"/>
        <w:jc w:val="both"/>
        <w:rPr>
          <w:rFonts w:ascii="Arial" w:hAnsi="Arial" w:cs="Arial"/>
          <w:sz w:val="16"/>
          <w:szCs w:val="16"/>
          <w:lang w:val="es-ES"/>
        </w:rPr>
      </w:pPr>
    </w:p>
    <w:p w:rsidR="00091358" w:rsidRPr="00F67C6C" w:rsidRDefault="00091358" w:rsidP="00091358">
      <w:pPr>
        <w:ind w:firstLine="376"/>
        <w:jc w:val="both"/>
        <w:rPr>
          <w:rFonts w:ascii="Arial" w:hAnsi="Arial" w:cs="Arial"/>
          <w:sz w:val="16"/>
          <w:szCs w:val="16"/>
          <w:lang w:val="es-ES"/>
        </w:rPr>
      </w:pPr>
    </w:p>
    <w:p w:rsidR="00091358" w:rsidRPr="00F67C6C" w:rsidRDefault="00091358" w:rsidP="00091358">
      <w:pPr>
        <w:ind w:firstLine="376"/>
        <w:jc w:val="both"/>
        <w:rPr>
          <w:rFonts w:ascii="Arial" w:hAnsi="Arial" w:cs="Arial"/>
          <w:sz w:val="16"/>
          <w:szCs w:val="16"/>
          <w:lang w:val="es-ES"/>
        </w:rPr>
      </w:pPr>
    </w:p>
    <w:p w:rsidR="00091358" w:rsidRPr="00F67C6C" w:rsidRDefault="00091358" w:rsidP="00091358">
      <w:pPr>
        <w:ind w:firstLine="376"/>
        <w:jc w:val="both"/>
        <w:rPr>
          <w:rFonts w:ascii="Arial" w:hAnsi="Arial" w:cs="Arial"/>
          <w:sz w:val="16"/>
          <w:szCs w:val="16"/>
          <w:lang w:val="es-ES"/>
        </w:rPr>
      </w:pPr>
    </w:p>
    <w:p w:rsidR="00091358" w:rsidRPr="00F67C6C" w:rsidRDefault="00091358" w:rsidP="00091358">
      <w:pPr>
        <w:ind w:firstLine="376"/>
        <w:jc w:val="both"/>
        <w:rPr>
          <w:rFonts w:ascii="Arial" w:hAnsi="Arial" w:cs="Arial"/>
          <w:sz w:val="16"/>
          <w:szCs w:val="16"/>
          <w:lang w:val="es-ES"/>
        </w:rPr>
      </w:pPr>
    </w:p>
    <w:p w:rsidR="00091358" w:rsidRPr="00F67C6C" w:rsidRDefault="00091358" w:rsidP="00091358">
      <w:pPr>
        <w:ind w:firstLine="376"/>
        <w:jc w:val="both"/>
        <w:rPr>
          <w:rFonts w:ascii="Arial" w:hAnsi="Arial" w:cs="Arial"/>
          <w:sz w:val="16"/>
          <w:szCs w:val="16"/>
          <w:lang w:val="es-ES"/>
        </w:rPr>
      </w:pPr>
    </w:p>
    <w:p w:rsidR="00091358" w:rsidRPr="00F67C6C" w:rsidRDefault="00091358" w:rsidP="00091358">
      <w:pPr>
        <w:ind w:firstLine="376"/>
        <w:jc w:val="both"/>
        <w:rPr>
          <w:rFonts w:ascii="Arial" w:hAnsi="Arial" w:cs="Arial"/>
          <w:sz w:val="16"/>
          <w:szCs w:val="16"/>
          <w:lang w:val="es-ES"/>
        </w:rPr>
      </w:pPr>
    </w:p>
    <w:p w:rsidR="00091358" w:rsidRPr="00F67C6C" w:rsidRDefault="00091358" w:rsidP="00091358">
      <w:pPr>
        <w:ind w:firstLine="376"/>
        <w:jc w:val="both"/>
        <w:rPr>
          <w:rFonts w:ascii="Arial" w:hAnsi="Arial" w:cs="Arial"/>
          <w:sz w:val="16"/>
          <w:szCs w:val="16"/>
          <w:lang w:val="es-ES"/>
        </w:rPr>
      </w:pPr>
    </w:p>
    <w:p w:rsidR="00CA1145" w:rsidRPr="009C4A2F" w:rsidRDefault="00CA1145" w:rsidP="00CA1145">
      <w:pPr>
        <w:pStyle w:val="Listavistosa-nfasis12"/>
        <w:ind w:left="425" w:hanging="357"/>
        <w:contextualSpacing w:val="0"/>
        <w:jc w:val="both"/>
        <w:rPr>
          <w:rFonts w:ascii="Times New Roman" w:hAnsi="Times New Roman"/>
          <w:sz w:val="24"/>
          <w:szCs w:val="24"/>
        </w:rPr>
      </w:pPr>
    </w:p>
    <w:p w:rsidR="00CA1145" w:rsidRDefault="00CA1145" w:rsidP="00CA1145">
      <w:pPr>
        <w:rPr>
          <w:b/>
          <w:szCs w:val="24"/>
          <w:u w:val="single"/>
          <w:lang w:val="es-ES"/>
        </w:rPr>
      </w:pPr>
    </w:p>
    <w:p w:rsidR="00C449CD" w:rsidRDefault="00C449CD" w:rsidP="00CA1145">
      <w:pPr>
        <w:rPr>
          <w:b/>
          <w:szCs w:val="24"/>
          <w:u w:val="single"/>
          <w:lang w:val="es-ES"/>
        </w:rPr>
      </w:pPr>
    </w:p>
    <w:p w:rsidR="00C449CD" w:rsidRDefault="00C449CD" w:rsidP="00CA1145">
      <w:pPr>
        <w:rPr>
          <w:b/>
          <w:szCs w:val="24"/>
          <w:u w:val="single"/>
          <w:lang w:val="es-ES"/>
        </w:rPr>
      </w:pPr>
    </w:p>
    <w:p w:rsidR="00C449CD" w:rsidRPr="009C4A2F" w:rsidRDefault="00C449CD" w:rsidP="00CA1145">
      <w:pPr>
        <w:rPr>
          <w:b/>
          <w:szCs w:val="24"/>
          <w:u w:val="single"/>
          <w:lang w:val="es-ES"/>
        </w:rPr>
      </w:pPr>
    </w:p>
    <w:p w:rsidR="00800164" w:rsidRPr="002B61B2" w:rsidRDefault="00800164" w:rsidP="002B61B2">
      <w:pPr>
        <w:pStyle w:val="Prrafodelista"/>
        <w:numPr>
          <w:ilvl w:val="0"/>
          <w:numId w:val="13"/>
        </w:numPr>
        <w:spacing w:line="360" w:lineRule="auto"/>
        <w:rPr>
          <w:b/>
          <w:u w:val="single"/>
        </w:rPr>
      </w:pPr>
      <w:r w:rsidRPr="002B61B2">
        <w:rPr>
          <w:b/>
          <w:u w:val="single"/>
        </w:rPr>
        <w:t>CRITERIOS DE EVALUACIÓN CON SU ESTÁNDARES DE APRENDIZAJE EVALUABLES</w:t>
      </w:r>
    </w:p>
    <w:tbl>
      <w:tblPr>
        <w:tblStyle w:val="Tablaconcuadrcula"/>
        <w:tblW w:w="0" w:type="auto"/>
        <w:tblInd w:w="720" w:type="dxa"/>
        <w:tblLook w:val="04A0" w:firstRow="1" w:lastRow="0" w:firstColumn="1" w:lastColumn="0" w:noHBand="0" w:noVBand="1"/>
      </w:tblPr>
      <w:tblGrid>
        <w:gridCol w:w="4981"/>
        <w:gridCol w:w="4981"/>
      </w:tblGrid>
      <w:tr w:rsidR="00AD5E21" w:rsidTr="005D5678">
        <w:tc>
          <w:tcPr>
            <w:tcW w:w="9962" w:type="dxa"/>
            <w:gridSpan w:val="2"/>
          </w:tcPr>
          <w:p w:rsidR="00AD5E21" w:rsidRDefault="00AD5E21" w:rsidP="00AD5E21">
            <w:pPr>
              <w:pStyle w:val="Prrafodelista"/>
              <w:ind w:left="0"/>
              <w:jc w:val="center"/>
              <w:rPr>
                <w:b/>
              </w:rPr>
            </w:pPr>
            <w:r w:rsidRPr="00AD5E21">
              <w:rPr>
                <w:b/>
              </w:rPr>
              <w:t>Valores éticos. 4º ESO</w:t>
            </w:r>
          </w:p>
        </w:tc>
      </w:tr>
      <w:tr w:rsidR="00AD5E21" w:rsidTr="00AD5E21">
        <w:tc>
          <w:tcPr>
            <w:tcW w:w="4981" w:type="dxa"/>
          </w:tcPr>
          <w:p w:rsidR="00AD5E21" w:rsidRDefault="00AD5E21" w:rsidP="00AD5E21">
            <w:pPr>
              <w:pStyle w:val="Prrafodelista"/>
              <w:ind w:left="0"/>
              <w:jc w:val="center"/>
              <w:rPr>
                <w:b/>
              </w:rPr>
            </w:pPr>
            <w:r w:rsidRPr="00AD5E21">
              <w:rPr>
                <w:b/>
              </w:rPr>
              <w:t>Criterios de evaluación</w:t>
            </w:r>
          </w:p>
        </w:tc>
        <w:tc>
          <w:tcPr>
            <w:tcW w:w="4981" w:type="dxa"/>
          </w:tcPr>
          <w:p w:rsidR="00AD5E21" w:rsidRDefault="00AD5E21" w:rsidP="00AD5E21">
            <w:pPr>
              <w:pStyle w:val="Prrafodelista"/>
              <w:ind w:left="0"/>
              <w:jc w:val="center"/>
              <w:rPr>
                <w:b/>
              </w:rPr>
            </w:pPr>
            <w:r>
              <w:rPr>
                <w:b/>
              </w:rPr>
              <w:t>Estándares de aprendizaje</w:t>
            </w:r>
          </w:p>
        </w:tc>
      </w:tr>
      <w:tr w:rsidR="00AD5E21" w:rsidTr="007F1073">
        <w:tc>
          <w:tcPr>
            <w:tcW w:w="9962" w:type="dxa"/>
            <w:gridSpan w:val="2"/>
          </w:tcPr>
          <w:p w:rsidR="00AD5E21" w:rsidRPr="00AD5E21" w:rsidRDefault="00AD5E21" w:rsidP="00AD5E21">
            <w:pPr>
              <w:pStyle w:val="Prrafodelista"/>
              <w:ind w:left="0"/>
              <w:jc w:val="center"/>
              <w:rPr>
                <w:b/>
              </w:rPr>
            </w:pPr>
            <w:r w:rsidRPr="00AD5E21">
              <w:rPr>
                <w:b/>
                <w:szCs w:val="24"/>
              </w:rPr>
              <w:lastRenderedPageBreak/>
              <w:t>BLOQUE 1. La dignidad de la persona</w:t>
            </w:r>
          </w:p>
        </w:tc>
      </w:tr>
      <w:tr w:rsidR="00AD5E21" w:rsidTr="00AD5E21">
        <w:tc>
          <w:tcPr>
            <w:tcW w:w="4981" w:type="dxa"/>
          </w:tcPr>
          <w:p w:rsidR="00AD5E21" w:rsidRPr="00AD5E21" w:rsidRDefault="00AD5E21" w:rsidP="00AD5E21">
            <w:pPr>
              <w:spacing w:line="276" w:lineRule="auto"/>
              <w:jc w:val="both"/>
              <w:rPr>
                <w:sz w:val="24"/>
                <w:szCs w:val="24"/>
              </w:rPr>
            </w:pPr>
            <w:r w:rsidRPr="00AD5E21">
              <w:rPr>
                <w:sz w:val="24"/>
                <w:szCs w:val="24"/>
              </w:rPr>
              <w:t xml:space="preserve">1. Interpretar y valorar la importancia de la dignidad de la persona, como el valor del que parte y en el que se fundamenta la DUDH, subrayando los atributos inherentes a la naturaleza humana y los derechos inalienables y universales que derivan de ella, como el punto de partida sobre el que deben girar los valores éticos en las relaciones humanas a nivel personal, social, estatal y universal.  </w:t>
            </w:r>
          </w:p>
          <w:p w:rsidR="00AD5E21" w:rsidRPr="00AD5E21" w:rsidRDefault="00AD5E21" w:rsidP="00AD5E21">
            <w:pPr>
              <w:spacing w:line="276" w:lineRule="auto"/>
              <w:jc w:val="both"/>
              <w:rPr>
                <w:sz w:val="24"/>
                <w:szCs w:val="24"/>
              </w:rPr>
            </w:pPr>
          </w:p>
        </w:tc>
        <w:tc>
          <w:tcPr>
            <w:tcW w:w="4981" w:type="dxa"/>
          </w:tcPr>
          <w:p w:rsidR="00AD5E21" w:rsidRPr="00AD5E21" w:rsidRDefault="00AD5E21" w:rsidP="00AD5E21">
            <w:pPr>
              <w:spacing w:line="276" w:lineRule="auto"/>
              <w:jc w:val="both"/>
              <w:rPr>
                <w:sz w:val="24"/>
                <w:szCs w:val="24"/>
              </w:rPr>
            </w:pPr>
            <w:r w:rsidRPr="00AD5E21">
              <w:rPr>
                <w:sz w:val="24"/>
                <w:szCs w:val="24"/>
              </w:rPr>
              <w:t>1.1. Identifica en la dignidad del ser humano, en tanto que persona y los atributos inherentes a su naturaleza, el origen de los derechos inalienables y universales que establece la DUDH. 1.2. Identifica, en la DUDH, los atributos esenciales del ser humano: la razón, la conciencia y la libertad. 1.3. Relaciona de forma adecuada los siguientes términos y expresiones, utilizados en la DUDH: dignidad de la persona, fraternidad, libertad humana, trato digno, juicio justo, trato inhumano o degradante, arbitrariamente detenido, presunción de inocencia, discriminación, violación de derechos, etc</w:t>
            </w:r>
          </w:p>
        </w:tc>
      </w:tr>
      <w:tr w:rsidR="00AD5E21" w:rsidTr="00C703FE">
        <w:tc>
          <w:tcPr>
            <w:tcW w:w="9962" w:type="dxa"/>
            <w:gridSpan w:val="2"/>
          </w:tcPr>
          <w:p w:rsidR="00AD5E21" w:rsidRPr="00AD5E21" w:rsidRDefault="00AD5E21" w:rsidP="00AD5E21">
            <w:pPr>
              <w:jc w:val="center"/>
              <w:rPr>
                <w:b/>
                <w:szCs w:val="24"/>
              </w:rPr>
            </w:pPr>
            <w:r w:rsidRPr="00AD5E21">
              <w:rPr>
                <w:b/>
                <w:szCs w:val="24"/>
              </w:rPr>
              <w:t>BLOQUE 2 La comprensión, el respeto y la igualdad en las relaciones interpersonales</w:t>
            </w:r>
          </w:p>
        </w:tc>
      </w:tr>
      <w:tr w:rsidR="00AD5E21" w:rsidTr="00AD5E21">
        <w:tc>
          <w:tcPr>
            <w:tcW w:w="4981" w:type="dxa"/>
          </w:tcPr>
          <w:p w:rsidR="00C357E5" w:rsidRDefault="00C357E5" w:rsidP="00AD5E21">
            <w:pPr>
              <w:spacing w:line="276" w:lineRule="auto"/>
              <w:jc w:val="both"/>
              <w:rPr>
                <w:szCs w:val="24"/>
              </w:rPr>
            </w:pPr>
            <w:r>
              <w:rPr>
                <w:szCs w:val="24"/>
              </w:rPr>
              <w:t>1. Explicar, basándose en la DUDH, los principios que d</w:t>
            </w:r>
            <w:r w:rsidRPr="00C357E5">
              <w:rPr>
                <w:szCs w:val="24"/>
              </w:rPr>
              <w:t>eben regir las relaciones entre los ciudadanos y el Estado, con el fin de favorecer su cumplimiento en la sociedad en la que viven.</w:t>
            </w:r>
          </w:p>
          <w:p w:rsidR="00AD5E21" w:rsidRPr="00AD5E21" w:rsidRDefault="00C357E5" w:rsidP="00AD5E21">
            <w:pPr>
              <w:spacing w:line="276" w:lineRule="auto"/>
              <w:jc w:val="both"/>
              <w:rPr>
                <w:szCs w:val="24"/>
              </w:rPr>
            </w:pPr>
            <w:r w:rsidRPr="00C357E5">
              <w:rPr>
                <w:szCs w:val="24"/>
              </w:rPr>
              <w:t xml:space="preserve"> 2. Explicar en qué consiste la socialización global y su relación con los medios de comunicación masiva, valorando sus efectos en la vida y el desarrollo moral de las personas y de la sociedad, reflexionando acerca del papel que deben tener la Ética y el Estado en relación con este tema.</w:t>
            </w:r>
          </w:p>
        </w:tc>
        <w:tc>
          <w:tcPr>
            <w:tcW w:w="4981" w:type="dxa"/>
          </w:tcPr>
          <w:p w:rsidR="00C357E5" w:rsidRPr="00C357E5" w:rsidRDefault="00C357E5" w:rsidP="00C357E5">
            <w:pPr>
              <w:spacing w:line="276" w:lineRule="auto"/>
              <w:jc w:val="both"/>
              <w:rPr>
                <w:szCs w:val="24"/>
              </w:rPr>
            </w:pPr>
            <w:r w:rsidRPr="00C357E5">
              <w:rPr>
                <w:szCs w:val="24"/>
              </w:rPr>
              <w:t xml:space="preserve">1.1. Comenta, según lo establecido por la DUDH en los artículos del 12 al 17, los derechos del individuo que el Estado debe respetar y fomentar, en las relaciones existentes entre ambos. 1.2. Explica los límites del Estado que establece la DUDH en los artículos del 18 al 21, al determinar las libertades de los ciudadanos que éste debe proteger y respetar. 1.3.  Elabora una presentación con soporte informático y audiovisual, ilustrando los contenidos más sobresalientes tratados en el tema y exponiendo sus conclusiones de forma argumentada. 2.1. Describe y evalúa el proceso de socialización global, mediante el cual se produce la interiorización de valores, normas, costumbres, etc. 2.2. Señala los peligros que encierra el fenómeno de la socialización global si se desarrolla al margen de los valores éticos universales, debatiendo acerca de la necesidad de establecer límites éticos y jurídicos en este tema. 2.3. Diserta, acerca del impacto que tienen los medios de comunicación masiva en la vida moral de las personas y de la sociedad, expresando sus opiniones con rigor intelectual. 2.4. Valora la necesidad de una regulación ética y jurídica en relación con el uso de medios de comunicación masiva, respetando el derecho a la información y a la libertad de expresión que poseen los ciudadanos.  </w:t>
            </w:r>
          </w:p>
          <w:p w:rsidR="00AD5E21" w:rsidRPr="00AD5E21" w:rsidRDefault="00AD5E21" w:rsidP="00C357E5">
            <w:pPr>
              <w:spacing w:line="276" w:lineRule="auto"/>
              <w:jc w:val="both"/>
              <w:rPr>
                <w:szCs w:val="24"/>
              </w:rPr>
            </w:pPr>
          </w:p>
        </w:tc>
      </w:tr>
      <w:tr w:rsidR="00AD5E21" w:rsidTr="00C60FFC">
        <w:tc>
          <w:tcPr>
            <w:tcW w:w="9962" w:type="dxa"/>
            <w:gridSpan w:val="2"/>
          </w:tcPr>
          <w:p w:rsidR="00AD5E21" w:rsidRPr="00AD5E21" w:rsidRDefault="00AD5E21" w:rsidP="00AD5E21">
            <w:pPr>
              <w:jc w:val="center"/>
              <w:rPr>
                <w:b/>
                <w:szCs w:val="24"/>
                <w:u w:val="single"/>
              </w:rPr>
            </w:pPr>
            <w:r w:rsidRPr="00AD5E21">
              <w:rPr>
                <w:b/>
                <w:szCs w:val="24"/>
              </w:rPr>
              <w:t>BLOQUE 3 La reflexión ética</w:t>
            </w:r>
          </w:p>
        </w:tc>
      </w:tr>
      <w:tr w:rsidR="00AD5E21" w:rsidTr="00AD5E21">
        <w:tc>
          <w:tcPr>
            <w:tcW w:w="4981" w:type="dxa"/>
          </w:tcPr>
          <w:p w:rsidR="00AD5E21" w:rsidRPr="00AD5E21" w:rsidRDefault="00C357E5" w:rsidP="00AD5E21">
            <w:pPr>
              <w:spacing w:line="276" w:lineRule="auto"/>
              <w:jc w:val="both"/>
              <w:rPr>
                <w:szCs w:val="24"/>
              </w:rPr>
            </w:pPr>
            <w:r w:rsidRPr="00C357E5">
              <w:rPr>
                <w:szCs w:val="24"/>
              </w:rPr>
              <w:t xml:space="preserve">1. Reconocer que, en el mundo actual de grandes y rápidos cambios, la necesidad de una regulación ética es fundamental, debido a la magnitud de los peligros a los que se enfrenta el ser humano, resultando necesaria su actualización y ampliación a los nuevos campos de acción de la persona, con el fin de garantizar el cumplimiento de los derechos humanos. </w:t>
            </w:r>
            <w:r w:rsidRPr="00C357E5">
              <w:rPr>
                <w:szCs w:val="24"/>
              </w:rPr>
              <w:lastRenderedPageBreak/>
              <w:t>2. Comprender y apreciar la importancia que tienen para el ser humano del s.XXI, las circunstancias que le rodean, destacando los límites que le imponen y las oportunidades que le ofrecen para la elaboración de su proyecto de vida, conforme a los valores éticos que libremente elige y que dan sentido a su existencia. 3. Distinguir los principales valores éticos en los que se fundamentan las éticas formales, estableciendo su relación con la ética kantiana y señalando la importancia que este filósofo le atribuye a la autonomía de la persona como valor ético fundamental.  4. Identificar la Ética del Discurso, de Habermas y Apel, como una ética formal, que destaca el valor del diálogo y el consenso en la comunidad, como procedimiento para encontrar normas éticas justas.</w:t>
            </w:r>
          </w:p>
        </w:tc>
        <w:tc>
          <w:tcPr>
            <w:tcW w:w="4981" w:type="dxa"/>
          </w:tcPr>
          <w:p w:rsidR="00AD5E21" w:rsidRDefault="00C357E5" w:rsidP="00AD5E21">
            <w:pPr>
              <w:spacing w:line="276" w:lineRule="auto"/>
              <w:jc w:val="both"/>
              <w:rPr>
                <w:szCs w:val="24"/>
              </w:rPr>
            </w:pPr>
            <w:r w:rsidRPr="00C357E5">
              <w:rPr>
                <w:szCs w:val="24"/>
              </w:rPr>
              <w:lastRenderedPageBreak/>
              <w:t xml:space="preserve">1.1. Justifica racionalmente y estima la importancia de la reflexión ética en el s. XXI, como instrumento de protección de los derechos humanos ante el peligro que pueden representar entes poseedores de grandes intereses políticos y económicos y grupos violentos, que tienen a su alcance armamento de gran alcance científico y tecnológico, capaces de poner en </w:t>
            </w:r>
            <w:r w:rsidRPr="00C357E5">
              <w:rPr>
                <w:szCs w:val="24"/>
              </w:rPr>
              <w:lastRenderedPageBreak/>
              <w:t>gran riesgo los derechos fundamentales de la persona. 1.2. Señala algunos de los nuevos campos a los que se aplica la etica, tales como, el profesional, la bioética, el medioambiente, la economía, la empresa, la ciencia y la tecnología, entre otras. 2.1. Describe y evalúa las circunstancias que en el momento actual le rodean, identificando las limitaciones y oportunidades que se le plantean, desde las perspectivas sociales, laborales, educativas, económicas, familiares, afectivas, etc., con el objeto de diseñar, a partir de ellas, su proyecto de vida personal, determinando libremente los valores éticos que han de guiarlo. 3.1. Define los elementos distintivos de las éticas formales y los compara con los relativos a las éticas materiales. 3.2. Explica las características de la ética kantiana: formal, universal y racional, así como la importancia de su aportación a la Ética universal. 3.3. Aprecia, en la ética kantiana, su fundamento en la autonomía de la persona como valor ético esencial y su manifestación en el imperativo categórico y sus formulaciones. 4.1. Identifica la Ética del Discurso como una ética formal y describe en qué consiste el imperativo categórico que formula, señalando las similitudes y diferencias que posee con el imperativo de la ética de Kant. 4.2. Utiliza su iniciativa personal y emprendedora para elaborar una presentación con soporte informático acerca de las éticas formales, expresando y elaborando conclusiones fundamentadas</w:t>
            </w:r>
          </w:p>
          <w:p w:rsidR="008C4D93" w:rsidRPr="00AD5E21" w:rsidRDefault="008C4D93" w:rsidP="00AD5E21">
            <w:pPr>
              <w:spacing w:line="276" w:lineRule="auto"/>
              <w:jc w:val="both"/>
              <w:rPr>
                <w:szCs w:val="24"/>
              </w:rPr>
            </w:pPr>
          </w:p>
        </w:tc>
      </w:tr>
      <w:tr w:rsidR="00AD5E21" w:rsidTr="00250E1C">
        <w:tc>
          <w:tcPr>
            <w:tcW w:w="9962" w:type="dxa"/>
            <w:gridSpan w:val="2"/>
          </w:tcPr>
          <w:p w:rsidR="00AD5E21" w:rsidRPr="00AD5E21" w:rsidRDefault="00AD5E21" w:rsidP="00AD5E21">
            <w:pPr>
              <w:jc w:val="center"/>
              <w:rPr>
                <w:b/>
                <w:szCs w:val="24"/>
              </w:rPr>
            </w:pPr>
            <w:r w:rsidRPr="00AD5E21">
              <w:rPr>
                <w:b/>
                <w:szCs w:val="24"/>
              </w:rPr>
              <w:lastRenderedPageBreak/>
              <w:t>BLOQUE 4 La justicia y la política</w:t>
            </w:r>
          </w:p>
        </w:tc>
      </w:tr>
      <w:tr w:rsidR="00AD5E21" w:rsidTr="00AD5E21">
        <w:tc>
          <w:tcPr>
            <w:tcW w:w="4981" w:type="dxa"/>
          </w:tcPr>
          <w:p w:rsidR="00AD5E21" w:rsidRPr="00AD5E21" w:rsidRDefault="00C357E5" w:rsidP="00AD5E21">
            <w:pPr>
              <w:spacing w:line="276" w:lineRule="auto"/>
              <w:jc w:val="both"/>
              <w:rPr>
                <w:szCs w:val="24"/>
              </w:rPr>
            </w:pPr>
            <w:r w:rsidRPr="00C357E5">
              <w:rPr>
                <w:szCs w:val="24"/>
              </w:rPr>
              <w:t>1. Concebir la democracia, no sólo como una forma de gobierno, sino como un estilo de vida ciudadana, consciente de su deber como elemento activo de la vida política, colaborando en la defensa y difusión de los derechos humanos tanto en su vida personal como social. 2. Reflexionar acerca del deber que tienen los ciudadanos y los Estados de promover la enseñanza y la difusión de los valores éticos, como instrumentos indispensables para la defensa de la dignidad y los derechos humanos, ante el peligro que el fenómeno de la globalización puede representar para la destrucción del planeta y la deshumanización de la persona.</w:t>
            </w:r>
          </w:p>
        </w:tc>
        <w:tc>
          <w:tcPr>
            <w:tcW w:w="4981" w:type="dxa"/>
          </w:tcPr>
          <w:p w:rsidR="00AD5E21" w:rsidRPr="00AD5E21" w:rsidRDefault="00C357E5" w:rsidP="00AD5E21">
            <w:pPr>
              <w:spacing w:line="276" w:lineRule="auto"/>
              <w:jc w:val="both"/>
              <w:rPr>
                <w:szCs w:val="24"/>
              </w:rPr>
            </w:pPr>
            <w:r w:rsidRPr="00C357E5">
              <w:rPr>
                <w:szCs w:val="24"/>
              </w:rPr>
              <w:t xml:space="preserve">1.1. Comprende la importancia que tiene para la democracia y la justicia, que los ciudadanos conozcan y cumplan con sus deberes, entre ellos, la defensa de los valores éticos y cívicos, el cuidado y conservación de todos los bienes y servicios públicos, la participación en la elección de los representantes políticos, el respeto y la tolerancia a la pluralidad de ideas y de creencias, el acatamiento de las leyes y de las sentencias de los tribunales de justicia, así como, el pago de los impuestos establecidos, entre otros. 2.1. Diserta y elabora conclusiones, en grupo, acerca de las terribles consecuencias que puede tener para el ser humano, el fenómeno de la globalización, si no se establece una regulación ética y política, tales como: el egoísmo, la desigualdad, la interdependencia, la internacionalización de los conflictos armados, la imposición de modelos culturales determinados por intereses económicos que promueven el consumismo y la pérdida de libertad humana, entre otros.  2.2. Comenta el deber ético y político que tienen todos los </w:t>
            </w:r>
            <w:r w:rsidRPr="00C357E5">
              <w:rPr>
                <w:szCs w:val="24"/>
              </w:rPr>
              <w:lastRenderedPageBreak/>
              <w:t>Estados, ante los riesgos de la globalización, de tomar medidas de protección de los Derechos Humanos, especialmente la obligación de fomentar la enseñanza de los valores éticos, su vigencia y la necesidad de respetarlos en todo el mundo, tales como, el deber de contribuir en la construcción de una sociedad justa y solidaria , fomentando la tolerancia, el respeto a los derechos de los demás, la honestidad, la lealtad, el pacifismo, la prudencia y la mutua comprensión mediante el diálogo, la defensa y protección de la naturaleza, entre otros.</w:t>
            </w:r>
          </w:p>
        </w:tc>
      </w:tr>
      <w:tr w:rsidR="00AD5E21" w:rsidTr="008A78B3">
        <w:tc>
          <w:tcPr>
            <w:tcW w:w="9962" w:type="dxa"/>
            <w:gridSpan w:val="2"/>
          </w:tcPr>
          <w:p w:rsidR="00AD5E21" w:rsidRPr="00AD5E21" w:rsidRDefault="00AD5E21" w:rsidP="00AD5E21">
            <w:pPr>
              <w:jc w:val="center"/>
              <w:rPr>
                <w:b/>
                <w:szCs w:val="24"/>
              </w:rPr>
            </w:pPr>
            <w:r w:rsidRPr="00AD5E21">
              <w:rPr>
                <w:b/>
                <w:szCs w:val="24"/>
              </w:rPr>
              <w:lastRenderedPageBreak/>
              <w:t>BLOQUE 5 Los valores éticos, el Derecho, la DUDH y otros tratados sobre derechos humanos</w:t>
            </w:r>
          </w:p>
        </w:tc>
      </w:tr>
      <w:tr w:rsidR="00AD5E21" w:rsidTr="00AD5E21">
        <w:tc>
          <w:tcPr>
            <w:tcW w:w="4981" w:type="dxa"/>
          </w:tcPr>
          <w:p w:rsidR="00AD5E21" w:rsidRPr="00AD5E21" w:rsidRDefault="00C357E5" w:rsidP="00AD5E21">
            <w:pPr>
              <w:spacing w:line="276" w:lineRule="auto"/>
              <w:jc w:val="both"/>
              <w:rPr>
                <w:szCs w:val="24"/>
              </w:rPr>
            </w:pPr>
            <w:r w:rsidRPr="00C357E5">
              <w:rPr>
                <w:szCs w:val="24"/>
              </w:rPr>
              <w:t>1. Apreciar la necesidad de las leyes jurídicas en el Estado, para garantizar el respeto a los derechos humanos y disertar acerca de algunos dilemas morales en los que existe un conflicto entre los deberes éticos, relativos a la conciencia de la persona y los deberes cívicos que le imponen las leyes jurídicas. 2. Disertar acerca de la teoría de Rawls basada en la justicia como equidad y como fundamento ético del Derecho, emitiendo un juico crítico acerca de ella. 3. Valorar la DUDH como conjunto de ideales irrenunciables, teniendo presente los problemas y deficiencias que existen en su aplicación, especialmente en lo relativo al ámbito económico y social, indicando la importancia de las instituciones y los voluntarios que trabajan por la defensa de los derechos humanos. 4. Entender la seguridad y la paz como un derecho reconocido en la DUDH (art. 3) y como un compromiso de los españoles a nivel nacional e internacional (Constitución Española, preámbulo), identificando y evaluando el peligro de las nuevas amenazas, que contra ellas, han surgido en los últimos tiempos. 5. Conocer la misión atribuida, en la Constitución Española, a las fuerzas armadas y su relación con los compromisos que España tiene con los organismos internacionales a favor de la seguridad y la paz, reflexionando acerca de la importancia del derecho internacional para regular y limitar el uso y aplicación de la fuerza y el poder.</w:t>
            </w:r>
          </w:p>
        </w:tc>
        <w:tc>
          <w:tcPr>
            <w:tcW w:w="4981" w:type="dxa"/>
          </w:tcPr>
          <w:p w:rsidR="00AD5E21" w:rsidRPr="00AD5E21" w:rsidRDefault="00C357E5" w:rsidP="00AD5E21">
            <w:pPr>
              <w:spacing w:line="276" w:lineRule="auto"/>
              <w:jc w:val="both"/>
              <w:rPr>
                <w:szCs w:val="24"/>
              </w:rPr>
            </w:pPr>
            <w:r w:rsidRPr="00C357E5">
              <w:rPr>
                <w:szCs w:val="24"/>
              </w:rPr>
              <w:t xml:space="preserve">1.1. Explica la finalidad y características de las leyes jurídicas dentro del Estado y su justificación ética, como fundamento de su legitimidad y de su obediencia. 1.2. Debate acerca de la solución de problemas en los que hay un conflicto entre los valores y principios éticos del individuo y los del orden civil, planteando soluciones razonadas, en casos como los de desobediencia civil y objeción de conciencia. 2.1. Busca información en internet con el fin de definir los principales conceptos utilizados en la teoría de Rawls y establece una relación entre ellos, tales como: la posición original y el velo de ignorancia, el criterio de imparcialidad y la función de los dos principios de justicia que propone. 2.2. Realiza un juicio crítico acerca de la teoría de Rawls y explica su conclusión argumentada acerca de ella.  3.1. Justifica racionalmente la importancia de los derechos humanos como ideales a alcanzar por las sociedades y los Estados y reconoce los retos que aún tienen que superar. 3.2. Señala alguna de las deficiencias existentes en el ejercicio de los derechos económicos y sociales tales como: la pobreza, la falta de acceso a la educación, a la salud, al empleo, a la vivienda, etc. 3.3. Emprende la elaboración de una presentación, con soporte informático y audiovisual, acerca de algunas instituciones y voluntarios que, en todo el mundo, trabajan por la defensa y respeto de los Derechos Humanos, tales como la ONU y sus organismos, FAO, OIEA (Organismo Internacional de Energía Atómica), OMS (Organización Mundial de la Salud), UNESCO (Organización de las Naciones Unidas para la Educación, la Ciencia y la Cultura), entre otros y ONGs como Greenpeace, UNICEF, la Cruz Roja, la Media Luna Roja, etc. así como El Tribunal Internacional de Justicia y el Tribunal de Justicia de la Unión Europea, entre otros. 4.1. Diserta, en pequeños grupos, acerca de la seguridad y la paz como un derecho fundamental de las personas y aprecia su importancia para el ejercicio </w:t>
            </w:r>
            <w:r w:rsidRPr="00C357E5">
              <w:rPr>
                <w:szCs w:val="24"/>
              </w:rPr>
              <w:lastRenderedPageBreak/>
              <w:t>del derecho a la vida y a la libertad, elaborando y expresando sus conclusiones (art. 3º de la DUDH).  4.2. Toma conciencia del compromiso de los españoles con la paz, como una aspiración colectiva e internacional, reconocida en la Constitución Española y rechaza la violación de los derechos humanos, mostrando solidaridad con las víctimas de la violencia.  4.3. Emprende la elaboración de una presentación, con soporte audiovisual, sobre algunas de las nuevas amenazas para la paz y la seguridad en el mundo actual, tales como: el terrorismo, los desastres medioambientales, las catástrofes naturales, las mafias internacionales, las pandemias, los ataques cibernéticos, el tráfico de armas de destrucción masiva, de personas y de órganos, entre otros. 5.1. Conoce, analiza y asume como ciudadano, los compromisos internacionales realizados por España en defensa de la paz y la protección de los derechos humanos, como miembro de organismos internacionales: ONU, OTAN, UE, etc. 5.2. Explica  la importancia de la misión de las fuerzas armadas, (en el art. 15 de la ley de Defensa Nacional) en materia de defensa y seguridad nacional, de derechos humanos, de promoción de la paz y su contribución en situaciones de emergencia y ayuda humanitaria, tanto nacionales como internacionales. 5.3. Analiza  las consecuencias de los conflictos armados a nivel internacional, apreciando la importancia de las organizaciones internacionales que promueven y vigilan el cumplimiento de un derecho internacional, fundamentado en la DUDH.</w:t>
            </w:r>
          </w:p>
        </w:tc>
      </w:tr>
      <w:tr w:rsidR="00AD5E21" w:rsidTr="0050617F">
        <w:tc>
          <w:tcPr>
            <w:tcW w:w="9962" w:type="dxa"/>
            <w:gridSpan w:val="2"/>
          </w:tcPr>
          <w:p w:rsidR="00AD5E21" w:rsidRPr="00AD5E21" w:rsidRDefault="00AD5E21" w:rsidP="00AD5E21">
            <w:pPr>
              <w:jc w:val="center"/>
              <w:rPr>
                <w:b/>
                <w:szCs w:val="24"/>
              </w:rPr>
            </w:pPr>
            <w:r w:rsidRPr="00AD5E21">
              <w:rPr>
                <w:b/>
                <w:szCs w:val="24"/>
              </w:rPr>
              <w:lastRenderedPageBreak/>
              <w:t>BLOQUE 6 Los valores éticos y su relación con la ciencia y la tecnología.</w:t>
            </w:r>
          </w:p>
        </w:tc>
      </w:tr>
      <w:tr w:rsidR="00AD5E21" w:rsidTr="00AD5E21">
        <w:tc>
          <w:tcPr>
            <w:tcW w:w="4981" w:type="dxa"/>
          </w:tcPr>
          <w:p w:rsidR="00AD5E21" w:rsidRPr="00AD5E21" w:rsidRDefault="00C357E5" w:rsidP="00AD5E21">
            <w:pPr>
              <w:spacing w:line="276" w:lineRule="auto"/>
              <w:jc w:val="both"/>
              <w:rPr>
                <w:szCs w:val="24"/>
              </w:rPr>
            </w:pPr>
            <w:r w:rsidRPr="00C357E5">
              <w:rPr>
                <w:szCs w:val="24"/>
              </w:rPr>
              <w:t>1. Identificar criterios que permitan evaluar, de forma crítica y reflexiva, los proyectos científicos y tecnológicos, con el fin de valorar su idoneidad en relación con el respeto a los derechos y valores éticos de la humanidad. 2. Estimar la necesidad de hacer cumplir una ética deontológica a los científicos, los tecnólogos y otros profesionales.</w:t>
            </w:r>
          </w:p>
        </w:tc>
        <w:tc>
          <w:tcPr>
            <w:tcW w:w="4981" w:type="dxa"/>
          </w:tcPr>
          <w:p w:rsidR="00AD5E21" w:rsidRPr="00AD5E21" w:rsidRDefault="00C357E5" w:rsidP="00AD5E21">
            <w:pPr>
              <w:spacing w:line="276" w:lineRule="auto"/>
              <w:jc w:val="both"/>
              <w:rPr>
                <w:szCs w:val="24"/>
              </w:rPr>
            </w:pPr>
            <w:r w:rsidRPr="00C357E5">
              <w:rPr>
                <w:szCs w:val="24"/>
              </w:rPr>
              <w:t>1.1. Utiliza información de forma selectiva para encontrar algunos criterios a tener en cuenta para estimar la viabilidad de proyectos científicos y tecnológicos, considerando la idoneidad ética de los objetivos que pretenden y la evaluación de los riesgos y consecuencias personales, sociales y medioambientales que su aplicación pueda tener. 2.1. Comprende y explica la necesidad de apoyar la creación y uso de métodos de control y la aplicación de una ética deontológica para los científicos y tecnólogos y, en general, para todas las profesiones, fomentando la aplicación de los valores éticos en el mundo laboral, financiero y empresarial.</w:t>
            </w:r>
          </w:p>
        </w:tc>
      </w:tr>
    </w:tbl>
    <w:p w:rsidR="00AD5E21" w:rsidRPr="0028203F" w:rsidRDefault="00AD5E21" w:rsidP="00AD5E21">
      <w:pPr>
        <w:pStyle w:val="Prrafodelista"/>
        <w:rPr>
          <w:b/>
        </w:rPr>
      </w:pPr>
    </w:p>
    <w:p w:rsidR="00800164" w:rsidRPr="002B61B2" w:rsidRDefault="003128F6" w:rsidP="002B61B2">
      <w:pPr>
        <w:pStyle w:val="Prrafodelista"/>
        <w:numPr>
          <w:ilvl w:val="0"/>
          <w:numId w:val="13"/>
        </w:numPr>
        <w:spacing w:line="360" w:lineRule="auto"/>
        <w:rPr>
          <w:b/>
          <w:u w:val="single"/>
        </w:rPr>
      </w:pPr>
      <w:r w:rsidRPr="002B61B2">
        <w:rPr>
          <w:b/>
          <w:u w:val="single"/>
        </w:rPr>
        <w:t xml:space="preserve">INTEGRACIÓN DE LAS </w:t>
      </w:r>
      <w:r w:rsidR="00800164" w:rsidRPr="002B61B2">
        <w:rPr>
          <w:b/>
          <w:u w:val="single"/>
        </w:rPr>
        <w:t>COMPETENCIAS CLAVE</w:t>
      </w:r>
      <w:r w:rsidRPr="002B61B2">
        <w:rPr>
          <w:b/>
          <w:u w:val="single"/>
        </w:rPr>
        <w:t xml:space="preserve"> EN LOS ELEMENTOS CURRICULARES</w:t>
      </w:r>
    </w:p>
    <w:p w:rsidR="002D4314" w:rsidRDefault="002D4314" w:rsidP="002D4314">
      <w:pPr>
        <w:pStyle w:val="Prrafodelista"/>
        <w:spacing w:line="360" w:lineRule="auto"/>
        <w:ind w:left="1080"/>
        <w:rPr>
          <w:b/>
          <w:u w:val="single"/>
        </w:rPr>
      </w:pPr>
    </w:p>
    <w:p w:rsidR="002D4314" w:rsidRDefault="002D4314" w:rsidP="002D4314">
      <w:pPr>
        <w:spacing w:line="360" w:lineRule="auto"/>
        <w:ind w:firstLine="142"/>
        <w:jc w:val="both"/>
        <w:rPr>
          <w:szCs w:val="24"/>
        </w:rPr>
      </w:pPr>
      <w:r>
        <w:rPr>
          <w:szCs w:val="24"/>
        </w:rPr>
        <w:lastRenderedPageBreak/>
        <w:t xml:space="preserve">     </w:t>
      </w:r>
      <w:r w:rsidRPr="00C357E5">
        <w:rPr>
          <w:szCs w:val="24"/>
        </w:rPr>
        <w:t>Valores Éticos contribuye a la consecución de las competencias clave. En primer término, contribuye a desarrollar las competencias relativas al pensamiento crítico y la resolución de problemas, desde el momento en que incide en la necesidad de analizar, plantear, argumentar y dar soluciones fundamentadas a los problemas éticos, siendo precisamente éste el eje sobre el que gira todo el currículo básico y el carácter específico del saber ético, puesto que todo requiere una demostración racional.</w:t>
      </w:r>
      <w:r w:rsidRPr="002D4314">
        <w:rPr>
          <w:b/>
          <w:szCs w:val="24"/>
        </w:rPr>
        <w:t xml:space="preserve"> La competencia social y cívica, la de conciencia y expresión cultural</w:t>
      </w:r>
      <w:r w:rsidRPr="00C357E5">
        <w:rPr>
          <w:szCs w:val="24"/>
        </w:rPr>
        <w:t xml:space="preserve">, así como el trabajo colaborativo, se incrementan cuando se reflexiona sobre el fundamento ético de la sociedad y se toma conciencia de la importancia de sus valores culturales. Además, la solución de conflictos interpersonales de forma no violenta promueve en el alumnado el interés por desarrollar actitudes de tolerancia, solidaridad, compromiso y respeto a la pluralidad cultural, política, religiosa o de cualquier otra naturaleza. </w:t>
      </w:r>
      <w:r w:rsidRPr="002D4314">
        <w:rPr>
          <w:b/>
          <w:szCs w:val="24"/>
        </w:rPr>
        <w:t>La competencia de aprender a aprender</w:t>
      </w:r>
      <w:r w:rsidRPr="00C357E5">
        <w:rPr>
          <w:szCs w:val="24"/>
        </w:rPr>
        <w:t xml:space="preserve"> se promueve mediante el ejercicio de los procesos cognitivos que se realizan en el desarrollo del currículo básico, tales como analizar, sintetizar, relacionar, comparar, aplicar, evaluar, argumentar, etc. y favoreciendo en los alumnos y alumnas el gusto y la satisfacción que produce el descubrimiento de la verdad.  Por otro lado, la presentación de dilemas éticos y el debate de sus posibles soluciones contribuyen al desarrollo de la </w:t>
      </w:r>
      <w:r w:rsidRPr="002D4314">
        <w:rPr>
          <w:b/>
          <w:szCs w:val="24"/>
        </w:rPr>
        <w:t>competencia en comunicación lingüística</w:t>
      </w:r>
      <w:r w:rsidRPr="00C357E5">
        <w:rPr>
          <w:szCs w:val="24"/>
        </w:rPr>
        <w:t>, porque exige ejercitarse en la escucha, la exposición de ideas y la comunicación de sentimientos, utilizando tanto el lenguaje oral como otros sistemas de representación.</w:t>
      </w:r>
    </w:p>
    <w:p w:rsidR="002D4314" w:rsidRPr="002D4314" w:rsidRDefault="002D4314" w:rsidP="002D4314">
      <w:pPr>
        <w:spacing w:line="360" w:lineRule="auto"/>
        <w:ind w:firstLine="142"/>
        <w:jc w:val="both"/>
        <w:rPr>
          <w:b/>
          <w:u w:val="single"/>
        </w:rPr>
      </w:pPr>
    </w:p>
    <w:p w:rsidR="00800164" w:rsidRPr="002B61B2" w:rsidRDefault="00800164" w:rsidP="002B61B2">
      <w:pPr>
        <w:pStyle w:val="Prrafodelista"/>
        <w:numPr>
          <w:ilvl w:val="0"/>
          <w:numId w:val="13"/>
        </w:numPr>
        <w:spacing w:line="360" w:lineRule="auto"/>
        <w:rPr>
          <w:b/>
          <w:u w:val="single"/>
        </w:rPr>
      </w:pPr>
      <w:r w:rsidRPr="002B61B2">
        <w:rPr>
          <w:b/>
          <w:u w:val="single"/>
        </w:rPr>
        <w:t>ESTRATEGIAS E INSTRUMENTOS PARA LA EVALUACIÓN DE LOS APRENDIZAJES DEL ALUMNADO</w:t>
      </w:r>
    </w:p>
    <w:p w:rsidR="009C4A2F" w:rsidRDefault="009C4A2F" w:rsidP="00CA1145">
      <w:pPr>
        <w:rPr>
          <w:b/>
          <w:u w:val="single"/>
        </w:rPr>
      </w:pPr>
    </w:p>
    <w:p w:rsidR="006136FE" w:rsidRDefault="00B80105" w:rsidP="00CA1145">
      <w:pPr>
        <w:rPr>
          <w:b/>
          <w:i/>
          <w:u w:val="single"/>
        </w:rPr>
      </w:pPr>
      <w:r>
        <w:rPr>
          <w:b/>
          <w:i/>
          <w:u w:val="single"/>
        </w:rPr>
        <w:t xml:space="preserve">NOTA: PARA ESTOS </w:t>
      </w:r>
      <w:r w:rsidR="003128F6">
        <w:rPr>
          <w:b/>
          <w:i/>
          <w:u w:val="single"/>
        </w:rPr>
        <w:t xml:space="preserve"> EPÍGRAFES VER </w:t>
      </w:r>
      <w:r>
        <w:rPr>
          <w:b/>
          <w:i/>
          <w:u w:val="single"/>
        </w:rPr>
        <w:t>E</w:t>
      </w:r>
      <w:r w:rsidR="001C0427">
        <w:rPr>
          <w:b/>
          <w:i/>
          <w:u w:val="single"/>
        </w:rPr>
        <w:t xml:space="preserve">L </w:t>
      </w:r>
      <w:bookmarkStart w:id="0" w:name="_GoBack"/>
      <w:bookmarkEnd w:id="0"/>
      <w:r w:rsidR="001C0427">
        <w:rPr>
          <w:b/>
          <w:i/>
          <w:u w:val="single"/>
        </w:rPr>
        <w:t>DOCUMENTO</w:t>
      </w:r>
      <w:r w:rsidR="002B61B2">
        <w:rPr>
          <w:b/>
          <w:i/>
          <w:u w:val="single"/>
        </w:rPr>
        <w:t xml:space="preserve"> ANEXO</w:t>
      </w:r>
    </w:p>
    <w:p w:rsidR="008756A7" w:rsidRPr="008756A7" w:rsidRDefault="003128F6" w:rsidP="00CA1145">
      <w:pPr>
        <w:rPr>
          <w:b/>
          <w:i/>
          <w:u w:val="single"/>
        </w:rPr>
      </w:pPr>
      <w:r>
        <w:rPr>
          <w:b/>
          <w:i/>
          <w:u w:val="single"/>
        </w:rPr>
        <w:t xml:space="preserve"> </w:t>
      </w:r>
    </w:p>
    <w:p w:rsidR="009C4A2F" w:rsidRDefault="009C4A2F" w:rsidP="00CA1145">
      <w:pPr>
        <w:rPr>
          <w:b/>
          <w:u w:val="single"/>
          <w:lang w:val="es-ES"/>
        </w:rPr>
      </w:pPr>
    </w:p>
    <w:p w:rsidR="009C4A2F" w:rsidRPr="002B61B2" w:rsidRDefault="008756A7" w:rsidP="002B61B2">
      <w:pPr>
        <w:pStyle w:val="Prrafodelista"/>
        <w:numPr>
          <w:ilvl w:val="0"/>
          <w:numId w:val="13"/>
        </w:numPr>
        <w:rPr>
          <w:b/>
          <w:szCs w:val="24"/>
          <w:u w:val="single"/>
          <w:lang w:val="es-ES"/>
        </w:rPr>
      </w:pPr>
      <w:r w:rsidRPr="002B61B2">
        <w:rPr>
          <w:b/>
          <w:szCs w:val="24"/>
          <w:u w:val="single"/>
          <w:lang w:val="es-ES"/>
        </w:rPr>
        <w:t>CRITERIOS DE CALIFICACIÓN</w:t>
      </w:r>
    </w:p>
    <w:p w:rsidR="006D265D" w:rsidRPr="009B05D0" w:rsidRDefault="006D265D" w:rsidP="00CA1145">
      <w:pPr>
        <w:rPr>
          <w:b/>
          <w:sz w:val="28"/>
          <w:szCs w:val="28"/>
          <w:u w:val="single"/>
          <w:lang w:val="es-ES"/>
        </w:rPr>
      </w:pPr>
    </w:p>
    <w:p w:rsidR="00F221EB" w:rsidRPr="00B80105" w:rsidRDefault="00F221EB" w:rsidP="00CA1145">
      <w:pPr>
        <w:rPr>
          <w:szCs w:val="24"/>
          <w:lang w:val="es-ES"/>
        </w:rPr>
      </w:pPr>
      <w:r w:rsidRPr="00B80105">
        <w:rPr>
          <w:szCs w:val="24"/>
          <w:lang w:val="es-ES"/>
        </w:rPr>
        <w:t xml:space="preserve">       Para  la calificación de la materia tendremos en cuenta los siguientes aspectos:</w:t>
      </w:r>
    </w:p>
    <w:p w:rsidR="00F221EB" w:rsidRPr="00B80105" w:rsidRDefault="00F221EB" w:rsidP="00C651C4">
      <w:pPr>
        <w:pStyle w:val="Prrafodelista"/>
        <w:numPr>
          <w:ilvl w:val="0"/>
          <w:numId w:val="8"/>
        </w:numPr>
        <w:rPr>
          <w:szCs w:val="24"/>
          <w:lang w:val="es-ES"/>
        </w:rPr>
      </w:pPr>
      <w:r w:rsidRPr="00B80105">
        <w:rPr>
          <w:szCs w:val="24"/>
          <w:lang w:val="es-ES"/>
        </w:rPr>
        <w:t xml:space="preserve">La observación del alumnado y su comportamiento </w:t>
      </w:r>
    </w:p>
    <w:p w:rsidR="00F221EB" w:rsidRPr="00B80105" w:rsidRDefault="00F221EB" w:rsidP="00C651C4">
      <w:pPr>
        <w:pStyle w:val="Prrafodelista"/>
        <w:numPr>
          <w:ilvl w:val="0"/>
          <w:numId w:val="7"/>
        </w:numPr>
        <w:rPr>
          <w:szCs w:val="24"/>
          <w:lang w:val="es-ES"/>
        </w:rPr>
      </w:pPr>
      <w:r w:rsidRPr="00B80105">
        <w:rPr>
          <w:szCs w:val="24"/>
          <w:lang w:val="es-ES"/>
        </w:rPr>
        <w:t>El análisis del cuaderno de clase</w:t>
      </w:r>
    </w:p>
    <w:p w:rsidR="00F221EB" w:rsidRPr="00B80105" w:rsidRDefault="00F221EB" w:rsidP="00C651C4">
      <w:pPr>
        <w:pStyle w:val="Prrafodelista"/>
        <w:numPr>
          <w:ilvl w:val="0"/>
          <w:numId w:val="7"/>
        </w:numPr>
        <w:rPr>
          <w:szCs w:val="24"/>
          <w:lang w:val="es-ES"/>
        </w:rPr>
      </w:pPr>
      <w:r w:rsidRPr="00B80105">
        <w:rPr>
          <w:szCs w:val="24"/>
          <w:lang w:val="es-ES"/>
        </w:rPr>
        <w:t>Pruebas objetivas atendiendo a la clasificación de estándares en básicos, intermedios y avanzados.</w:t>
      </w:r>
    </w:p>
    <w:p w:rsidR="00F221EB" w:rsidRPr="00B80105" w:rsidRDefault="00F221EB" w:rsidP="00C651C4">
      <w:pPr>
        <w:pStyle w:val="Prrafodelista"/>
        <w:numPr>
          <w:ilvl w:val="0"/>
          <w:numId w:val="7"/>
        </w:numPr>
        <w:rPr>
          <w:szCs w:val="24"/>
          <w:lang w:val="es-ES"/>
        </w:rPr>
      </w:pPr>
      <w:r w:rsidRPr="00B80105">
        <w:rPr>
          <w:szCs w:val="24"/>
          <w:lang w:val="es-ES"/>
        </w:rPr>
        <w:t>Trabajos colaborativos realizados en grupo</w:t>
      </w:r>
    </w:p>
    <w:p w:rsidR="00F221EB" w:rsidRPr="00B80105" w:rsidRDefault="00F221EB" w:rsidP="00C651C4">
      <w:pPr>
        <w:pStyle w:val="Prrafodelista"/>
        <w:numPr>
          <w:ilvl w:val="0"/>
          <w:numId w:val="7"/>
        </w:numPr>
        <w:rPr>
          <w:szCs w:val="24"/>
          <w:lang w:val="es-ES"/>
        </w:rPr>
      </w:pPr>
      <w:r w:rsidRPr="00B80105">
        <w:rPr>
          <w:szCs w:val="24"/>
          <w:lang w:val="es-ES"/>
        </w:rPr>
        <w:t>Otros trabajos realizados de manera voluntaria: lecturas, exposiciones….</w:t>
      </w:r>
    </w:p>
    <w:p w:rsidR="00353C2E" w:rsidRPr="00B80105" w:rsidRDefault="00353C2E" w:rsidP="00353C2E">
      <w:pPr>
        <w:pStyle w:val="Prrafodelista"/>
        <w:spacing w:line="276" w:lineRule="auto"/>
        <w:ind w:left="0" w:firstLine="709"/>
        <w:jc w:val="both"/>
        <w:rPr>
          <w:szCs w:val="24"/>
          <w:lang w:val="es-ES"/>
        </w:rPr>
      </w:pPr>
      <w:r w:rsidRPr="00B80105">
        <w:rPr>
          <w:szCs w:val="24"/>
          <w:lang w:val="es-ES"/>
        </w:rPr>
        <w:t>Con el fin de determinar el grado de consecución de los criterios de evaluación fijados, se adoptarán los siguientes criterios de calificación:</w:t>
      </w:r>
    </w:p>
    <w:p w:rsidR="00353C2E" w:rsidRDefault="00353C2E" w:rsidP="00C651C4">
      <w:pPr>
        <w:pStyle w:val="Prrafodelista"/>
        <w:numPr>
          <w:ilvl w:val="0"/>
          <w:numId w:val="9"/>
        </w:numPr>
        <w:spacing w:line="276" w:lineRule="auto"/>
        <w:ind w:left="709" w:hanging="283"/>
        <w:jc w:val="both"/>
        <w:rPr>
          <w:szCs w:val="24"/>
          <w:lang w:val="es-ES"/>
        </w:rPr>
      </w:pPr>
      <w:r w:rsidRPr="00B80105">
        <w:rPr>
          <w:szCs w:val="24"/>
          <w:lang w:val="es-ES"/>
        </w:rPr>
        <w:t xml:space="preserve">Durante cada evaluación se realizarán pruebas objetivas escritas u orales. El profesor avisará de la prueba con antelación suficiente. La calificación de esta prueba objetiva </w:t>
      </w:r>
      <w:r w:rsidRPr="00B80105">
        <w:rPr>
          <w:b/>
          <w:szCs w:val="24"/>
          <w:lang w:val="es-ES"/>
        </w:rPr>
        <w:t>dependerá de la categorización de los estándares de aprendizaje</w:t>
      </w:r>
      <w:r w:rsidRPr="00B80105">
        <w:rPr>
          <w:szCs w:val="24"/>
          <w:lang w:val="es-ES"/>
        </w:rPr>
        <w:t xml:space="preserve">, </w:t>
      </w:r>
      <w:r w:rsidRPr="00B80105">
        <w:rPr>
          <w:b/>
          <w:szCs w:val="24"/>
          <w:lang w:val="es-ES"/>
        </w:rPr>
        <w:t>ya sean básicos, intermedios o</w:t>
      </w:r>
      <w:r w:rsidRPr="00B80105">
        <w:rPr>
          <w:szCs w:val="24"/>
          <w:lang w:val="es-ES"/>
        </w:rPr>
        <w:t xml:space="preserve"> </w:t>
      </w:r>
      <w:r w:rsidRPr="00B80105">
        <w:rPr>
          <w:b/>
          <w:szCs w:val="24"/>
          <w:lang w:val="es-ES"/>
        </w:rPr>
        <w:t>avanzados</w:t>
      </w:r>
      <w:r w:rsidRPr="00B80105">
        <w:rPr>
          <w:szCs w:val="24"/>
          <w:lang w:val="es-ES"/>
        </w:rPr>
        <w:t xml:space="preserve">. Los estándares señalados como básicos supondrán el cincuenta por ciento de la calificación máxima, mientras que los señalados como avanzados no podrán exceder del diez por ciento de la calificación máxima. </w:t>
      </w:r>
    </w:p>
    <w:p w:rsidR="00091358" w:rsidRDefault="00091358" w:rsidP="00091358">
      <w:pPr>
        <w:pStyle w:val="Prrafodelista"/>
        <w:spacing w:line="276" w:lineRule="auto"/>
        <w:ind w:left="709"/>
        <w:jc w:val="both"/>
        <w:rPr>
          <w:rFonts w:ascii="Arial" w:hAnsi="Arial" w:cs="Arial"/>
          <w:color w:val="000000"/>
        </w:rPr>
      </w:pPr>
      <w:r w:rsidRPr="00091358">
        <w:rPr>
          <w:szCs w:val="24"/>
          <w:lang w:val="es-ES"/>
        </w:rPr>
        <w:t>De esta forma la calificación de los alumnos se determinará de modo criterial obteniéndose según los siguientes porcentajes:</w:t>
      </w:r>
      <w:r w:rsidRPr="00E93FDF">
        <w:rPr>
          <w:rFonts w:ascii="Arial" w:hAnsi="Arial" w:cs="Arial"/>
          <w:color w:val="000000"/>
        </w:rPr>
        <w:t xml:space="preserve"> </w:t>
      </w:r>
    </w:p>
    <w:p w:rsidR="00091358" w:rsidRPr="00840025" w:rsidRDefault="00091358" w:rsidP="00091358">
      <w:pPr>
        <w:jc w:val="both"/>
        <w:rPr>
          <w:rFonts w:ascii="Arial" w:hAnsi="Arial" w:cs="Arial"/>
        </w:rPr>
      </w:pPr>
      <w:r>
        <w:rPr>
          <w:rFonts w:ascii="Arial" w:hAnsi="Arial" w:cs="Arial"/>
        </w:rPr>
        <w:t xml:space="preserve">  </w:t>
      </w:r>
    </w:p>
    <w:p w:rsidR="00091358" w:rsidRPr="00091358" w:rsidRDefault="00091358" w:rsidP="00091358">
      <w:pPr>
        <w:pStyle w:val="Prrafodelista"/>
        <w:spacing w:line="276" w:lineRule="auto"/>
        <w:ind w:left="709"/>
        <w:jc w:val="both"/>
        <w:rPr>
          <w:szCs w:val="24"/>
          <w:lang w:val="es-ES"/>
        </w:rPr>
      </w:pPr>
      <w:r>
        <w:rPr>
          <w:szCs w:val="24"/>
          <w:lang w:val="es-ES"/>
        </w:rPr>
        <w:lastRenderedPageBreak/>
        <w:t xml:space="preserve">           </w:t>
      </w:r>
      <w:r w:rsidRPr="00091358">
        <w:rPr>
          <w:szCs w:val="24"/>
          <w:lang w:val="es-ES"/>
        </w:rPr>
        <w:t>Estándares básicos 60% (Calificación curricular hasta 6 puntos).</w:t>
      </w:r>
    </w:p>
    <w:p w:rsidR="00091358" w:rsidRPr="00091358" w:rsidRDefault="00091358" w:rsidP="00091358">
      <w:pPr>
        <w:pStyle w:val="Prrafodelista"/>
        <w:spacing w:line="276" w:lineRule="auto"/>
        <w:ind w:left="709"/>
        <w:jc w:val="both"/>
        <w:rPr>
          <w:szCs w:val="24"/>
          <w:lang w:val="es-ES"/>
        </w:rPr>
      </w:pPr>
      <w:r>
        <w:rPr>
          <w:szCs w:val="24"/>
          <w:lang w:val="es-ES"/>
        </w:rPr>
        <w:t xml:space="preserve">           </w:t>
      </w:r>
      <w:r w:rsidRPr="00091358">
        <w:rPr>
          <w:szCs w:val="24"/>
          <w:lang w:val="es-ES"/>
        </w:rPr>
        <w:t>Estándares intermedios 30% (Calificación curricular hasta 3 puntos).</w:t>
      </w:r>
    </w:p>
    <w:p w:rsidR="00091358" w:rsidRPr="00091358" w:rsidRDefault="00091358" w:rsidP="00091358">
      <w:pPr>
        <w:pStyle w:val="Prrafodelista"/>
        <w:spacing w:line="276" w:lineRule="auto"/>
        <w:ind w:left="709"/>
        <w:jc w:val="both"/>
        <w:rPr>
          <w:szCs w:val="24"/>
          <w:lang w:val="es-ES"/>
        </w:rPr>
      </w:pPr>
      <w:r>
        <w:rPr>
          <w:szCs w:val="24"/>
          <w:lang w:val="es-ES"/>
        </w:rPr>
        <w:t xml:space="preserve">           </w:t>
      </w:r>
      <w:r w:rsidRPr="00091358">
        <w:rPr>
          <w:szCs w:val="24"/>
          <w:lang w:val="es-ES"/>
        </w:rPr>
        <w:t>Estándares avanzados 10% (Calificación curricular hasta 1 puntos).</w:t>
      </w:r>
    </w:p>
    <w:p w:rsidR="00091358" w:rsidRPr="00091358" w:rsidRDefault="00091358" w:rsidP="00091358">
      <w:pPr>
        <w:spacing w:line="276" w:lineRule="auto"/>
        <w:jc w:val="both"/>
        <w:rPr>
          <w:szCs w:val="24"/>
          <w:lang w:val="es-ES"/>
        </w:rPr>
      </w:pPr>
    </w:p>
    <w:p w:rsidR="00353C2E" w:rsidRPr="002721B5" w:rsidRDefault="00353C2E" w:rsidP="00C651C4">
      <w:pPr>
        <w:pStyle w:val="Prrafodelista"/>
        <w:numPr>
          <w:ilvl w:val="0"/>
          <w:numId w:val="9"/>
        </w:numPr>
        <w:spacing w:line="276" w:lineRule="auto"/>
        <w:ind w:left="709" w:hanging="283"/>
        <w:jc w:val="both"/>
        <w:rPr>
          <w:szCs w:val="24"/>
          <w:lang w:val="es-ES"/>
        </w:rPr>
      </w:pPr>
      <w:r w:rsidRPr="00B80105">
        <w:rPr>
          <w:szCs w:val="24"/>
          <w:lang w:val="es-ES"/>
        </w:rPr>
        <w:t>El trabajo de clase y otros aspectos que favorecen el aprendizaje , tales como el comportamiento respetuoso, la actitud positiva hacia el aprendizaje, la buena</w:t>
      </w:r>
      <w:r w:rsidRPr="009B05D0">
        <w:rPr>
          <w:sz w:val="28"/>
          <w:szCs w:val="28"/>
          <w:lang w:val="es-ES"/>
        </w:rPr>
        <w:t xml:space="preserve"> </w:t>
      </w:r>
      <w:r w:rsidRPr="002721B5">
        <w:rPr>
          <w:szCs w:val="24"/>
          <w:lang w:val="es-ES"/>
        </w:rPr>
        <w:t xml:space="preserve">disposición hacia el trabajo del aula… se tendrán en cuenta, por lo que se tendrán en cuenta en la calificación según su  categorización en  los estándares de aprendizaje correspondientes. En este sentido, la observación y revisión del cuaderno de clase como documento que revele el trabajo realizado por el alumnado (bien estructurado, presentado…) se considerará. </w:t>
      </w:r>
    </w:p>
    <w:p w:rsidR="008756A7" w:rsidRPr="00561FAB" w:rsidRDefault="008756A7" w:rsidP="00CA1145">
      <w:pPr>
        <w:rPr>
          <w:b/>
          <w:u w:val="single"/>
          <w:lang w:val="es-ES"/>
        </w:rPr>
      </w:pPr>
    </w:p>
    <w:p w:rsidR="00561FAB" w:rsidRPr="002B61B2" w:rsidRDefault="00AE66FD" w:rsidP="002B61B2">
      <w:pPr>
        <w:pStyle w:val="Prrafodelista"/>
        <w:numPr>
          <w:ilvl w:val="0"/>
          <w:numId w:val="13"/>
        </w:numPr>
        <w:rPr>
          <w:b/>
          <w:u w:val="single"/>
        </w:rPr>
      </w:pPr>
      <w:r w:rsidRPr="002B61B2">
        <w:rPr>
          <w:b/>
          <w:u w:val="single"/>
        </w:rPr>
        <w:t>ORIENTACIONES METODOLÓG</w:t>
      </w:r>
      <w:r w:rsidR="009B05D0" w:rsidRPr="002B61B2">
        <w:rPr>
          <w:b/>
          <w:u w:val="single"/>
        </w:rPr>
        <w:t xml:space="preserve">ICAS, DIDÁCTICAS </w:t>
      </w:r>
    </w:p>
    <w:p w:rsidR="006F043A" w:rsidRDefault="006F043A" w:rsidP="00B62520">
      <w:pPr>
        <w:rPr>
          <w:b/>
          <w:u w:val="single"/>
        </w:rPr>
      </w:pPr>
    </w:p>
    <w:p w:rsidR="009B05D0" w:rsidRPr="002721B5" w:rsidRDefault="002721B5" w:rsidP="002721B5">
      <w:pPr>
        <w:spacing w:line="276" w:lineRule="auto"/>
        <w:jc w:val="both"/>
        <w:rPr>
          <w:szCs w:val="24"/>
        </w:rPr>
      </w:pPr>
      <w:r>
        <w:rPr>
          <w:sz w:val="28"/>
          <w:szCs w:val="28"/>
        </w:rPr>
        <w:t xml:space="preserve">          </w:t>
      </w:r>
      <w:r w:rsidRPr="002721B5">
        <w:rPr>
          <w:szCs w:val="24"/>
        </w:rPr>
        <w:t>La asignatura de Filosofía es</w:t>
      </w:r>
      <w:r w:rsidR="009B05D0" w:rsidRPr="002721B5">
        <w:rPr>
          <w:szCs w:val="24"/>
        </w:rPr>
        <w:t xml:space="preserve"> muy apta para la adquisición de los objetivos de la etapa y el logro </w:t>
      </w:r>
      <w:r w:rsidRPr="002721B5">
        <w:rPr>
          <w:szCs w:val="24"/>
        </w:rPr>
        <w:t xml:space="preserve">de las competencias claves ya que con </w:t>
      </w:r>
      <w:r w:rsidR="009B05D0" w:rsidRPr="002721B5">
        <w:rPr>
          <w:szCs w:val="24"/>
        </w:rPr>
        <w:t xml:space="preserve">la Filosofía se consigue conocer y explicar el valor individual y colectivo de la </w:t>
      </w:r>
      <w:r w:rsidR="009B05D0" w:rsidRPr="002721B5">
        <w:rPr>
          <w:b/>
          <w:szCs w:val="24"/>
        </w:rPr>
        <w:t>tolerancia</w:t>
      </w:r>
      <w:r w:rsidR="009B05D0" w:rsidRPr="002721B5">
        <w:rPr>
          <w:szCs w:val="24"/>
        </w:rPr>
        <w:t xml:space="preserve">. A la vez, </w:t>
      </w:r>
      <w:r w:rsidR="009B05D0" w:rsidRPr="002721B5">
        <w:rPr>
          <w:b/>
          <w:szCs w:val="24"/>
        </w:rPr>
        <w:t>la cooperación</w:t>
      </w:r>
      <w:r w:rsidR="009B05D0" w:rsidRPr="002721B5">
        <w:rPr>
          <w:szCs w:val="24"/>
        </w:rPr>
        <w:t xml:space="preserve">, </w:t>
      </w:r>
      <w:r w:rsidR="009B05D0" w:rsidRPr="002721B5">
        <w:rPr>
          <w:b/>
          <w:szCs w:val="24"/>
        </w:rPr>
        <w:t>la solidaridad</w:t>
      </w:r>
      <w:r w:rsidR="009B05D0" w:rsidRPr="002721B5">
        <w:rPr>
          <w:szCs w:val="24"/>
        </w:rPr>
        <w:t xml:space="preserve"> y el </w:t>
      </w:r>
      <w:r w:rsidR="009B05D0" w:rsidRPr="002721B5">
        <w:rPr>
          <w:b/>
          <w:szCs w:val="24"/>
        </w:rPr>
        <w:t>diálogo</w:t>
      </w:r>
      <w:r w:rsidR="009B05D0" w:rsidRPr="002721B5">
        <w:rPr>
          <w:szCs w:val="24"/>
        </w:rPr>
        <w:t xml:space="preserve"> entre grupos sociales diversos, son actitudes que la materia propicia entre los alumnos; pero en esta asignatura se subraya la necesidad de esas actitudes y hábitos de conducta, propios de una sociedad democrática.</w:t>
      </w:r>
    </w:p>
    <w:p w:rsidR="009B05D0" w:rsidRPr="009B05D0" w:rsidRDefault="009B05D0" w:rsidP="009B05D0">
      <w:pPr>
        <w:jc w:val="both"/>
        <w:rPr>
          <w:sz w:val="28"/>
          <w:szCs w:val="28"/>
        </w:rPr>
      </w:pPr>
    </w:p>
    <w:p w:rsidR="009B05D0" w:rsidRPr="002721B5" w:rsidRDefault="002721B5" w:rsidP="002721B5">
      <w:pPr>
        <w:spacing w:line="276" w:lineRule="auto"/>
        <w:jc w:val="both"/>
        <w:rPr>
          <w:szCs w:val="24"/>
        </w:rPr>
      </w:pPr>
      <w:r>
        <w:rPr>
          <w:szCs w:val="24"/>
        </w:rPr>
        <w:t xml:space="preserve">     </w:t>
      </w:r>
      <w:r w:rsidR="009B05D0" w:rsidRPr="002721B5">
        <w:rPr>
          <w:szCs w:val="24"/>
        </w:rPr>
        <w:t>La misma consideración debe hacerse sobre el principio de igualdad, que informa todo el Sistema Educativo. La Filosofía va a proporcionar unas bases teóricas –el estudio de la alteridad y de la intersubjetividad- dentro de las cuales entender y practicar la igualdad antropológica y jurídica del ser humano. El rechazo a todo tipo de desigualdad es unos de los hábitos que un alumno debe adquirir al final de la ESO. La filosofía contribuye poderosamente a ello.</w:t>
      </w:r>
      <w:r>
        <w:rPr>
          <w:szCs w:val="24"/>
        </w:rPr>
        <w:t xml:space="preserve">  </w:t>
      </w:r>
      <w:r w:rsidR="009B05D0" w:rsidRPr="002721B5">
        <w:rPr>
          <w:szCs w:val="24"/>
        </w:rPr>
        <w:t xml:space="preserve">Son valores importantes  la paz, el diálogo, el decidido rechazo a la violencia o al sexismo. La Filosofía presenta tales valores como los adecuados para la construcción de una sociedad –y una personalidad- que dignifique la condición humana. Por ello, también este objetivo de la etapa es trabajado en la materia. La dimensión práctica de ésta supone insistir en las consecuencias concretas, individuales y sociales, de vivir en paz resolviendo los conflictos mediante el diálogo. </w:t>
      </w:r>
    </w:p>
    <w:p w:rsidR="009B05D0" w:rsidRPr="009B05D0" w:rsidRDefault="009B05D0" w:rsidP="009B05D0">
      <w:pPr>
        <w:jc w:val="both"/>
        <w:rPr>
          <w:sz w:val="28"/>
          <w:szCs w:val="28"/>
        </w:rPr>
      </w:pPr>
    </w:p>
    <w:p w:rsidR="009B05D0" w:rsidRPr="002721B5" w:rsidRDefault="002721B5" w:rsidP="002721B5">
      <w:pPr>
        <w:spacing w:line="276" w:lineRule="auto"/>
        <w:jc w:val="both"/>
        <w:rPr>
          <w:szCs w:val="24"/>
        </w:rPr>
      </w:pPr>
      <w:r>
        <w:rPr>
          <w:sz w:val="28"/>
          <w:szCs w:val="28"/>
        </w:rPr>
        <w:t xml:space="preserve">     </w:t>
      </w:r>
      <w:r w:rsidR="009B05D0" w:rsidRPr="002721B5">
        <w:rPr>
          <w:szCs w:val="24"/>
        </w:rPr>
        <w:t xml:space="preserve">Por lo demás, la Filosofía </w:t>
      </w:r>
      <w:r w:rsidR="009B05D0" w:rsidRPr="002721B5">
        <w:rPr>
          <w:b/>
          <w:szCs w:val="24"/>
        </w:rPr>
        <w:t>debe trabajar con las Tecnologías de la Información y</w:t>
      </w:r>
      <w:r w:rsidR="009B05D0" w:rsidRPr="002721B5">
        <w:rPr>
          <w:szCs w:val="24"/>
        </w:rPr>
        <w:t xml:space="preserve"> </w:t>
      </w:r>
      <w:r w:rsidR="009B05D0" w:rsidRPr="002721B5">
        <w:rPr>
          <w:b/>
          <w:szCs w:val="24"/>
        </w:rPr>
        <w:t>Comunicación</w:t>
      </w:r>
      <w:r w:rsidR="009B05D0" w:rsidRPr="002721B5">
        <w:rPr>
          <w:szCs w:val="24"/>
        </w:rPr>
        <w:t xml:space="preserve">. Es un </w:t>
      </w:r>
      <w:r w:rsidR="009B05D0" w:rsidRPr="002721B5">
        <w:rPr>
          <w:b/>
          <w:szCs w:val="24"/>
        </w:rPr>
        <w:t>recurso metodológico imprescindible</w:t>
      </w:r>
      <w:r w:rsidR="009B05D0" w:rsidRPr="002721B5">
        <w:rPr>
          <w:szCs w:val="24"/>
        </w:rPr>
        <w:t xml:space="preserve"> el que el alumnado acceda a la información mediante este tipo de Tecnologías. Sus posibilidades son tantas acerca de la búsqueda de fuentes, textos, noticias, datos de la realidad que pueden ser analizados filosóficamente, que su uso se torna imprescindible. </w:t>
      </w:r>
      <w:r w:rsidRPr="002721B5">
        <w:rPr>
          <w:szCs w:val="24"/>
        </w:rPr>
        <w:t xml:space="preserve">De esta manera, se contribuye al análisis particular y el espíritu crítico. </w:t>
      </w:r>
      <w:r w:rsidR="009B05D0" w:rsidRPr="002721B5">
        <w:rPr>
          <w:szCs w:val="24"/>
        </w:rPr>
        <w:t>Por lo demás, es una manera de trabajar muy atractiva para el alumno.</w:t>
      </w:r>
    </w:p>
    <w:p w:rsidR="009B05D0" w:rsidRPr="009B05D0" w:rsidRDefault="009B05D0" w:rsidP="009B05D0">
      <w:pPr>
        <w:jc w:val="both"/>
        <w:rPr>
          <w:sz w:val="28"/>
          <w:szCs w:val="28"/>
        </w:rPr>
      </w:pPr>
    </w:p>
    <w:p w:rsidR="009B05D0" w:rsidRPr="002721B5" w:rsidRDefault="002721B5" w:rsidP="002721B5">
      <w:pPr>
        <w:spacing w:line="276" w:lineRule="auto"/>
        <w:jc w:val="both"/>
        <w:rPr>
          <w:szCs w:val="24"/>
        </w:rPr>
      </w:pPr>
      <w:r w:rsidRPr="002721B5">
        <w:rPr>
          <w:szCs w:val="24"/>
        </w:rPr>
        <w:t xml:space="preserve">Por otra parte, el </w:t>
      </w:r>
      <w:r w:rsidR="009B05D0" w:rsidRPr="002721B5">
        <w:rPr>
          <w:szCs w:val="24"/>
        </w:rPr>
        <w:t xml:space="preserve">uso del </w:t>
      </w:r>
      <w:r w:rsidR="009B05D0" w:rsidRPr="002721B5">
        <w:rPr>
          <w:b/>
          <w:szCs w:val="24"/>
        </w:rPr>
        <w:t>lenguaje escrito y el oral</w:t>
      </w:r>
      <w:r w:rsidR="009B05D0" w:rsidRPr="002721B5">
        <w:rPr>
          <w:szCs w:val="24"/>
        </w:rPr>
        <w:t xml:space="preserve">, </w:t>
      </w:r>
      <w:r w:rsidR="009B05D0" w:rsidRPr="002721B5">
        <w:rPr>
          <w:b/>
          <w:szCs w:val="24"/>
        </w:rPr>
        <w:t>principal herramienta metodológica</w:t>
      </w:r>
      <w:r w:rsidR="009B05D0" w:rsidRPr="002721B5">
        <w:rPr>
          <w:szCs w:val="24"/>
        </w:rPr>
        <w:t xml:space="preserve"> en esta materia, define al estudiante de Filosofía. Por ello, el docente debe hacer especial hincapié en el dominio idiomático de sus alumnos, puesto que será un indicio de la asimilación de los contenidos del curso.</w:t>
      </w:r>
    </w:p>
    <w:p w:rsidR="009B05D0" w:rsidRPr="009B05D0" w:rsidRDefault="009B05D0" w:rsidP="009B05D0">
      <w:pPr>
        <w:jc w:val="both"/>
        <w:rPr>
          <w:sz w:val="28"/>
          <w:szCs w:val="28"/>
        </w:rPr>
      </w:pPr>
    </w:p>
    <w:p w:rsidR="009B05D0" w:rsidRDefault="002721B5" w:rsidP="00C651C4">
      <w:pPr>
        <w:pStyle w:val="Prrafodelista"/>
        <w:numPr>
          <w:ilvl w:val="0"/>
          <w:numId w:val="10"/>
        </w:numPr>
        <w:jc w:val="both"/>
        <w:rPr>
          <w:b/>
          <w:szCs w:val="24"/>
          <w:u w:val="single"/>
        </w:rPr>
      </w:pPr>
      <w:r w:rsidRPr="002721B5">
        <w:rPr>
          <w:b/>
          <w:szCs w:val="24"/>
          <w:u w:val="single"/>
        </w:rPr>
        <w:t>COMPETENCIAS CLAVE</w:t>
      </w:r>
    </w:p>
    <w:p w:rsidR="002721B5" w:rsidRPr="002721B5" w:rsidRDefault="002721B5" w:rsidP="002721B5">
      <w:pPr>
        <w:pStyle w:val="Prrafodelista"/>
        <w:jc w:val="both"/>
        <w:rPr>
          <w:b/>
          <w:szCs w:val="24"/>
          <w:u w:val="single"/>
        </w:rPr>
      </w:pPr>
    </w:p>
    <w:p w:rsidR="002721B5" w:rsidRPr="002721B5" w:rsidRDefault="009B05D0" w:rsidP="002721B5">
      <w:pPr>
        <w:spacing w:line="276" w:lineRule="auto"/>
        <w:jc w:val="both"/>
        <w:rPr>
          <w:szCs w:val="24"/>
        </w:rPr>
      </w:pPr>
      <w:r w:rsidRPr="002721B5">
        <w:rPr>
          <w:szCs w:val="24"/>
        </w:rPr>
        <w:t>Así pues, la materia de Filosofía de 4º de la ESO trabaja muchas de las competencias clave.</w:t>
      </w:r>
    </w:p>
    <w:p w:rsidR="009B05D0" w:rsidRPr="002721B5" w:rsidRDefault="009B05D0" w:rsidP="00C651C4">
      <w:pPr>
        <w:pStyle w:val="Prrafodelista"/>
        <w:numPr>
          <w:ilvl w:val="0"/>
          <w:numId w:val="11"/>
        </w:numPr>
        <w:spacing w:line="276" w:lineRule="auto"/>
        <w:jc w:val="both"/>
        <w:rPr>
          <w:szCs w:val="24"/>
        </w:rPr>
      </w:pPr>
      <w:r w:rsidRPr="002721B5">
        <w:rPr>
          <w:szCs w:val="24"/>
        </w:rPr>
        <w:t xml:space="preserve">La más trabajada es la </w:t>
      </w:r>
      <w:r w:rsidRPr="002721B5">
        <w:rPr>
          <w:b/>
          <w:szCs w:val="24"/>
        </w:rPr>
        <w:t>competencia de comunicación lingüística</w:t>
      </w:r>
      <w:r w:rsidRPr="002721B5">
        <w:rPr>
          <w:szCs w:val="24"/>
        </w:rPr>
        <w:t xml:space="preserve">. En el final de etapa hay que suponer que el alumno tiene un conocimiento suficiente de su lengua (vocabulario, sintaxis, semántica, etc.); lo que la Filosofía va a trabajar será el componente pragmático-discursivo y el </w:t>
      </w:r>
      <w:r w:rsidRPr="002721B5">
        <w:rPr>
          <w:szCs w:val="24"/>
        </w:rPr>
        <w:lastRenderedPageBreak/>
        <w:t>componente sociocultural.. Sin duda, esto supone un trabajo continuo y paciente del lenguaje (oral y escrito), que es característico de los saberes filosóficos.</w:t>
      </w:r>
    </w:p>
    <w:p w:rsidR="009B05D0" w:rsidRPr="009B05D0" w:rsidRDefault="009B05D0" w:rsidP="009B05D0">
      <w:pPr>
        <w:jc w:val="both"/>
        <w:rPr>
          <w:sz w:val="28"/>
          <w:szCs w:val="28"/>
        </w:rPr>
      </w:pPr>
    </w:p>
    <w:p w:rsidR="009B05D0" w:rsidRPr="002721B5" w:rsidRDefault="009B05D0" w:rsidP="00C651C4">
      <w:pPr>
        <w:pStyle w:val="Prrafodelista"/>
        <w:numPr>
          <w:ilvl w:val="0"/>
          <w:numId w:val="11"/>
        </w:numPr>
        <w:spacing w:line="276" w:lineRule="auto"/>
        <w:jc w:val="both"/>
        <w:rPr>
          <w:szCs w:val="24"/>
        </w:rPr>
      </w:pPr>
      <w:r w:rsidRPr="002721B5">
        <w:rPr>
          <w:szCs w:val="24"/>
        </w:rPr>
        <w:t xml:space="preserve">La segunda competencia clave trabajada es la </w:t>
      </w:r>
      <w:r w:rsidRPr="002721B5">
        <w:rPr>
          <w:b/>
          <w:szCs w:val="24"/>
        </w:rPr>
        <w:t>competencia digital</w:t>
      </w:r>
      <w:r w:rsidRPr="002721B5">
        <w:rPr>
          <w:szCs w:val="24"/>
        </w:rPr>
        <w:t>. La búsqueda de información nunca puede ser desorganizada, sino que tiene que ser planificada previamente. Uno de los medios más idóneos es sin duda el uso de las nuevas tecnologías. Es importante vincular los saberes humanísticos, como la Filosofía, con la competencia digital, puesto que permite al alumno comprender que la tecnología es un medio imprescindible  para su formación integral, más allá del tipo de estudio que desee realizar. Además de la búsqueda de información, con esta competencia se trabaja la interpretación y la comunicación de los datos buscados. Ambas son elementos imprescindibles en la formación filosófica que el docente debe trabajar con cuidado en clase.</w:t>
      </w:r>
    </w:p>
    <w:p w:rsidR="009B05D0" w:rsidRPr="009B05D0" w:rsidRDefault="009B05D0" w:rsidP="009B05D0">
      <w:pPr>
        <w:jc w:val="both"/>
        <w:rPr>
          <w:sz w:val="28"/>
          <w:szCs w:val="28"/>
        </w:rPr>
      </w:pPr>
    </w:p>
    <w:p w:rsidR="009B05D0" w:rsidRPr="002721B5" w:rsidRDefault="009B05D0" w:rsidP="00C651C4">
      <w:pPr>
        <w:pStyle w:val="Prrafodelista"/>
        <w:numPr>
          <w:ilvl w:val="0"/>
          <w:numId w:val="11"/>
        </w:numPr>
        <w:jc w:val="both"/>
        <w:rPr>
          <w:szCs w:val="24"/>
        </w:rPr>
      </w:pPr>
      <w:r w:rsidRPr="002721B5">
        <w:rPr>
          <w:szCs w:val="24"/>
        </w:rPr>
        <w:t xml:space="preserve">Los contenidos referentes a los bloques 2 y 4 ayudan a adquirir la </w:t>
      </w:r>
      <w:r w:rsidRPr="002721B5">
        <w:rPr>
          <w:b/>
          <w:szCs w:val="24"/>
        </w:rPr>
        <w:t>competencia de aprender a</w:t>
      </w:r>
      <w:r w:rsidRPr="002721B5">
        <w:rPr>
          <w:szCs w:val="24"/>
        </w:rPr>
        <w:t xml:space="preserve"> </w:t>
      </w:r>
      <w:r w:rsidRPr="002721B5">
        <w:rPr>
          <w:b/>
          <w:szCs w:val="24"/>
        </w:rPr>
        <w:t>aprender</w:t>
      </w:r>
      <w:r w:rsidRPr="002721B5">
        <w:rPr>
          <w:szCs w:val="24"/>
        </w:rPr>
        <w:t xml:space="preserve">. El conocimiento de los procesos de consolidación de la identidad personal y la reflexión básica de los procesos cognitivos, ayudan a consolidar esta competencia.  Posiblemente el aspecto concreto más destacado que aporta la Filosofía sea la de dotar al alumno estrategias de supervisión por las cuales puede examinar la adecuación de pensamiento y acción, por un lado, y, por otro, medir la cercanía a las metas propuestas. </w:t>
      </w:r>
    </w:p>
    <w:p w:rsidR="009B05D0" w:rsidRPr="009B05D0" w:rsidRDefault="009B05D0" w:rsidP="009B05D0">
      <w:pPr>
        <w:jc w:val="both"/>
        <w:rPr>
          <w:sz w:val="28"/>
          <w:szCs w:val="28"/>
        </w:rPr>
      </w:pPr>
    </w:p>
    <w:p w:rsidR="009B05D0" w:rsidRPr="0012689A" w:rsidRDefault="009B05D0" w:rsidP="009B05D0">
      <w:pPr>
        <w:pStyle w:val="Prrafodelista"/>
        <w:numPr>
          <w:ilvl w:val="0"/>
          <w:numId w:val="11"/>
        </w:numPr>
        <w:spacing w:line="276" w:lineRule="auto"/>
        <w:jc w:val="both"/>
        <w:rPr>
          <w:szCs w:val="24"/>
        </w:rPr>
      </w:pPr>
      <w:r w:rsidRPr="003C42BC">
        <w:rPr>
          <w:szCs w:val="24"/>
        </w:rPr>
        <w:t xml:space="preserve">Otra de las competencias  trabajadas es </w:t>
      </w:r>
      <w:r w:rsidRPr="003C42BC">
        <w:rPr>
          <w:b/>
          <w:szCs w:val="24"/>
        </w:rPr>
        <w:t>la social y cívica</w:t>
      </w:r>
      <w:r w:rsidRPr="003C42BC">
        <w:rPr>
          <w:szCs w:val="24"/>
        </w:rPr>
        <w:t>. El alumno de Filosofía debe comprender que el saber filosófico tiene una utilidad capital: comprender, interpretar y actuar sobre contextos sociales diversos y complejos. La Filosofía ayuda a entender la sociedad actual, valorar sus logros y carencias e invita a participar en ella para su mejora. De ese modo, la Filosofía contribuye a la participación democrática y al conocimiento y respeto de sus normas. El bien común y el bien individual o personal, sus requisitos culturales y personales, y las condiciones para una mayor elevación material y espiritual humana, son los ejes sobre los que gira la Filosofía en este ámbito práctico.</w:t>
      </w:r>
    </w:p>
    <w:p w:rsidR="009B05D0" w:rsidRPr="003C42BC" w:rsidRDefault="003C42BC" w:rsidP="00C651C4">
      <w:pPr>
        <w:pStyle w:val="Prrafodelista"/>
        <w:numPr>
          <w:ilvl w:val="0"/>
          <w:numId w:val="11"/>
        </w:numPr>
        <w:spacing w:line="276" w:lineRule="auto"/>
        <w:jc w:val="both"/>
        <w:rPr>
          <w:szCs w:val="24"/>
        </w:rPr>
      </w:pPr>
      <w:r w:rsidRPr="003C42BC">
        <w:rPr>
          <w:szCs w:val="24"/>
        </w:rPr>
        <w:t>La Filosofía contribuye</w:t>
      </w:r>
      <w:r w:rsidR="009B05D0" w:rsidRPr="003C42BC">
        <w:rPr>
          <w:szCs w:val="24"/>
        </w:rPr>
        <w:t xml:space="preserve"> también al logro de la </w:t>
      </w:r>
      <w:r w:rsidR="009B05D0" w:rsidRPr="003C42BC">
        <w:rPr>
          <w:b/>
          <w:szCs w:val="24"/>
        </w:rPr>
        <w:t>competencia sobre el sentido de iniciativa y espíritu emprendedor</w:t>
      </w:r>
      <w:r w:rsidR="009B05D0" w:rsidRPr="003C42BC">
        <w:rPr>
          <w:szCs w:val="24"/>
        </w:rPr>
        <w:t>. Esta competencia clave se caracteriza por la capacidad de transformar las ideas en acciones. Una capacidad de este género es propia de quien actúa de modo creativo, decidido, con confianza en sí mismo. Estos hábitos y destrezas permiten pasar del pensamiento a la acción. La Filosofía afianza en el alumnado la necesidad del pensamiento, pero también la necesidad de ponerlo en práctica. Indirectamente apunta al hábito de la concreción en lo particular de lo que es abstracto en un principio; el hábito del compromiso es en este respecto fundamental y la Filosofía contribuye a él decididamente.</w:t>
      </w:r>
    </w:p>
    <w:p w:rsidR="009B05D0" w:rsidRPr="009B05D0" w:rsidRDefault="009B05D0" w:rsidP="009B05D0">
      <w:pPr>
        <w:jc w:val="both"/>
        <w:rPr>
          <w:sz w:val="28"/>
          <w:szCs w:val="28"/>
        </w:rPr>
      </w:pPr>
    </w:p>
    <w:p w:rsidR="009B05D0" w:rsidRDefault="003C42BC" w:rsidP="00C651C4">
      <w:pPr>
        <w:pStyle w:val="Prrafodelista"/>
        <w:numPr>
          <w:ilvl w:val="0"/>
          <w:numId w:val="11"/>
        </w:numPr>
        <w:spacing w:line="276" w:lineRule="auto"/>
        <w:jc w:val="both"/>
        <w:rPr>
          <w:sz w:val="28"/>
          <w:szCs w:val="28"/>
        </w:rPr>
      </w:pPr>
      <w:r>
        <w:rPr>
          <w:szCs w:val="24"/>
        </w:rPr>
        <w:t>L</w:t>
      </w:r>
      <w:r w:rsidR="009B05D0" w:rsidRPr="003C42BC">
        <w:rPr>
          <w:szCs w:val="24"/>
        </w:rPr>
        <w:t xml:space="preserve">a filosofía también ayuda al logro de la </w:t>
      </w:r>
      <w:r w:rsidR="009B05D0" w:rsidRPr="003C42BC">
        <w:rPr>
          <w:b/>
          <w:szCs w:val="24"/>
        </w:rPr>
        <w:t>competencia sobre la conciencia y las</w:t>
      </w:r>
      <w:r w:rsidR="009B05D0" w:rsidRPr="003C42BC">
        <w:rPr>
          <w:szCs w:val="24"/>
        </w:rPr>
        <w:t xml:space="preserve"> </w:t>
      </w:r>
      <w:r w:rsidR="009B05D0" w:rsidRPr="003C42BC">
        <w:rPr>
          <w:b/>
          <w:szCs w:val="24"/>
        </w:rPr>
        <w:t>expresiones culturales</w:t>
      </w:r>
      <w:r w:rsidR="009B05D0" w:rsidRPr="003C42BC">
        <w:rPr>
          <w:szCs w:val="24"/>
        </w:rPr>
        <w:t>. La Filosofía ayuda a valorar la importancia de la herencia cultural, sin la cual no hay pensamiento</w:t>
      </w:r>
      <w:r w:rsidR="009B05D0" w:rsidRPr="003C42BC">
        <w:rPr>
          <w:sz w:val="28"/>
          <w:szCs w:val="28"/>
        </w:rPr>
        <w:t xml:space="preserve">.  </w:t>
      </w:r>
    </w:p>
    <w:p w:rsidR="003C42BC" w:rsidRPr="003C42BC" w:rsidRDefault="003C42BC" w:rsidP="003C42BC">
      <w:pPr>
        <w:pStyle w:val="Prrafodelista"/>
        <w:rPr>
          <w:sz w:val="28"/>
          <w:szCs w:val="28"/>
        </w:rPr>
      </w:pPr>
    </w:p>
    <w:p w:rsidR="003C42BC" w:rsidRPr="003C42BC" w:rsidRDefault="003C42BC" w:rsidP="003C42BC">
      <w:pPr>
        <w:pStyle w:val="Prrafodelista"/>
        <w:spacing w:line="276" w:lineRule="auto"/>
        <w:ind w:left="0"/>
        <w:jc w:val="both"/>
        <w:rPr>
          <w:b/>
          <w:szCs w:val="24"/>
          <w:u w:val="single"/>
        </w:rPr>
      </w:pPr>
      <w:r w:rsidRPr="003C42BC">
        <w:rPr>
          <w:b/>
          <w:szCs w:val="24"/>
          <w:u w:val="single"/>
        </w:rPr>
        <w:t>METODOLOGÍA</w:t>
      </w:r>
    </w:p>
    <w:p w:rsidR="009B05D0" w:rsidRPr="009B05D0" w:rsidRDefault="009B05D0" w:rsidP="009B05D0">
      <w:pPr>
        <w:jc w:val="both"/>
        <w:rPr>
          <w:sz w:val="28"/>
          <w:szCs w:val="28"/>
        </w:rPr>
      </w:pPr>
    </w:p>
    <w:p w:rsidR="003C42BC" w:rsidRDefault="003C42BC" w:rsidP="003C42BC">
      <w:pPr>
        <w:spacing w:line="276" w:lineRule="auto"/>
        <w:jc w:val="both"/>
        <w:rPr>
          <w:szCs w:val="24"/>
        </w:rPr>
      </w:pPr>
      <w:r>
        <w:rPr>
          <w:szCs w:val="24"/>
        </w:rPr>
        <w:t xml:space="preserve">          </w:t>
      </w:r>
      <w:r w:rsidR="009B05D0" w:rsidRPr="003C42BC">
        <w:rPr>
          <w:szCs w:val="24"/>
        </w:rPr>
        <w:t xml:space="preserve">La </w:t>
      </w:r>
      <w:r w:rsidR="009B05D0" w:rsidRPr="003C42BC">
        <w:rPr>
          <w:b/>
          <w:szCs w:val="24"/>
        </w:rPr>
        <w:t>metodología</w:t>
      </w:r>
      <w:r w:rsidR="009B05D0" w:rsidRPr="003C42BC">
        <w:rPr>
          <w:szCs w:val="24"/>
        </w:rPr>
        <w:t xml:space="preserve"> empleada debe permitir la adquisición de las competencias clave. Se hará hincapié en la comprensión lectora de textos elegidos por el profesor o la selección de libros de contenido filosóficos, aun cuando no sean estrictamente filosóficos. El comentario de texto debe ser una de las prácticas</w:t>
      </w:r>
      <w:r w:rsidRPr="003C42BC">
        <w:rPr>
          <w:szCs w:val="24"/>
        </w:rPr>
        <w:t xml:space="preserve"> metodológicas fundamentales. También </w:t>
      </w:r>
      <w:r w:rsidR="009B05D0" w:rsidRPr="003C42BC">
        <w:rPr>
          <w:szCs w:val="24"/>
        </w:rPr>
        <w:t>es muy importante trabajar la expresión oral. Son unos instrumentos metodológicos</w:t>
      </w:r>
      <w:r w:rsidRPr="003C42BC">
        <w:rPr>
          <w:szCs w:val="24"/>
        </w:rPr>
        <w:t xml:space="preserve"> útiles los trabajos manuales o </w:t>
      </w:r>
      <w:r w:rsidR="009B05D0" w:rsidRPr="003C42BC">
        <w:rPr>
          <w:szCs w:val="24"/>
        </w:rPr>
        <w:t xml:space="preserve">en grupo, que exijan una exposición dirigida por el docente.  </w:t>
      </w:r>
      <w:r w:rsidR="009B05D0" w:rsidRPr="003C42BC">
        <w:rPr>
          <w:szCs w:val="24"/>
        </w:rPr>
        <w:lastRenderedPageBreak/>
        <w:t>De esa manera también se puede trabajar en clase el debate. Por supuesto, la recopilación e interpretación de la información será un proceso que, tutelado por el docente, es esencial para trabajar con las Tecnologías de la Información y de la Comunicación.</w:t>
      </w:r>
    </w:p>
    <w:p w:rsidR="003C42BC" w:rsidRDefault="003C42BC" w:rsidP="003C42BC">
      <w:pPr>
        <w:spacing w:line="276" w:lineRule="auto"/>
        <w:jc w:val="both"/>
        <w:rPr>
          <w:szCs w:val="24"/>
        </w:rPr>
      </w:pPr>
    </w:p>
    <w:p w:rsidR="003C42BC" w:rsidRPr="003C42BC" w:rsidRDefault="003C42BC" w:rsidP="003C42BC">
      <w:pPr>
        <w:spacing w:line="276" w:lineRule="auto"/>
        <w:jc w:val="both"/>
        <w:rPr>
          <w:b/>
          <w:szCs w:val="24"/>
          <w:u w:val="single"/>
        </w:rPr>
      </w:pPr>
      <w:r w:rsidRPr="003C42BC">
        <w:rPr>
          <w:b/>
          <w:szCs w:val="24"/>
          <w:u w:val="single"/>
        </w:rPr>
        <w:t>PROCEDIMIENTOS DE EVALUACIÓN</w:t>
      </w:r>
    </w:p>
    <w:p w:rsidR="009B05D0" w:rsidRPr="003C42BC" w:rsidRDefault="009B05D0" w:rsidP="003C42BC">
      <w:pPr>
        <w:spacing w:line="276" w:lineRule="auto"/>
        <w:jc w:val="both"/>
        <w:rPr>
          <w:szCs w:val="24"/>
        </w:rPr>
      </w:pPr>
    </w:p>
    <w:p w:rsidR="009B05D0" w:rsidRDefault="003C42BC" w:rsidP="008C4D93">
      <w:pPr>
        <w:spacing w:line="276" w:lineRule="auto"/>
        <w:jc w:val="both"/>
        <w:rPr>
          <w:szCs w:val="24"/>
        </w:rPr>
      </w:pPr>
      <w:r w:rsidRPr="003C42BC">
        <w:rPr>
          <w:szCs w:val="24"/>
        </w:rPr>
        <w:t xml:space="preserve">          </w:t>
      </w:r>
      <w:r w:rsidR="009B05D0" w:rsidRPr="003C42BC">
        <w:rPr>
          <w:szCs w:val="24"/>
        </w:rPr>
        <w:t xml:space="preserve">Los </w:t>
      </w:r>
      <w:r w:rsidR="009B05D0" w:rsidRPr="003C42BC">
        <w:rPr>
          <w:b/>
          <w:szCs w:val="24"/>
        </w:rPr>
        <w:t>procedimientos de evaluación</w:t>
      </w:r>
      <w:r w:rsidR="009B05D0" w:rsidRPr="003C42BC">
        <w:rPr>
          <w:szCs w:val="24"/>
        </w:rPr>
        <w:t xml:space="preserve"> tienen que ser variados. Junto con las pruebas escritas, el profesor valorará las exposiciones orales, tanto individuales como en grupo; además, tendrá en cuenta los comentarios de textos escritos a lo largo del curso y la realización de breves redacciones sobre  cuestiones filosóficas. Igualmente  evaluará la participación en clase cuando se realicen debates. Por último, el profesor observará la participación del alumno en la organización y participación dentro de su grupo cuando éste elabore un tema para su exposición en clase.     </w:t>
      </w:r>
    </w:p>
    <w:p w:rsidR="008C4D93" w:rsidRPr="008C4D93" w:rsidRDefault="008C4D93" w:rsidP="008C4D93">
      <w:pPr>
        <w:spacing w:line="276" w:lineRule="auto"/>
        <w:jc w:val="both"/>
        <w:rPr>
          <w:szCs w:val="24"/>
        </w:rPr>
      </w:pPr>
    </w:p>
    <w:p w:rsidR="003C42BC" w:rsidRPr="002B61B2" w:rsidRDefault="003C42BC" w:rsidP="002B61B2">
      <w:pPr>
        <w:pStyle w:val="Prrafodelista"/>
        <w:numPr>
          <w:ilvl w:val="0"/>
          <w:numId w:val="13"/>
        </w:numPr>
        <w:jc w:val="both"/>
        <w:rPr>
          <w:b/>
          <w:szCs w:val="24"/>
          <w:u w:val="single"/>
        </w:rPr>
      </w:pPr>
      <w:r w:rsidRPr="002B61B2">
        <w:rPr>
          <w:b/>
          <w:szCs w:val="24"/>
          <w:u w:val="single"/>
        </w:rPr>
        <w:t>MATERIALES CURRICULARES Y RECURSOS DIDÁCTICOS</w:t>
      </w:r>
    </w:p>
    <w:p w:rsidR="003C42BC" w:rsidRPr="008756A7" w:rsidRDefault="003C42BC" w:rsidP="003C42BC">
      <w:pPr>
        <w:jc w:val="both"/>
        <w:rPr>
          <w:b/>
          <w:szCs w:val="24"/>
          <w:u w:val="single"/>
        </w:rPr>
      </w:pPr>
    </w:p>
    <w:p w:rsidR="003C42BC" w:rsidRPr="008756A7" w:rsidRDefault="003C42BC" w:rsidP="003C42BC">
      <w:pPr>
        <w:jc w:val="both"/>
        <w:rPr>
          <w:szCs w:val="24"/>
        </w:rPr>
      </w:pPr>
      <w:r w:rsidRPr="008756A7">
        <w:rPr>
          <w:szCs w:val="24"/>
        </w:rPr>
        <w:t>Componen el último aspecto de la metodología y tienen que ser acordes con ella. Entre ellos, los que a lo largo de la práctica docente han resultado más útiles son los siguientes:</w:t>
      </w:r>
    </w:p>
    <w:p w:rsidR="003C42BC" w:rsidRPr="008756A7" w:rsidRDefault="003C42BC" w:rsidP="003C42BC">
      <w:pPr>
        <w:jc w:val="both"/>
        <w:rPr>
          <w:szCs w:val="24"/>
        </w:rPr>
      </w:pPr>
    </w:p>
    <w:p w:rsidR="003C42BC" w:rsidRPr="008756A7" w:rsidRDefault="003C42BC" w:rsidP="00C651C4">
      <w:pPr>
        <w:numPr>
          <w:ilvl w:val="0"/>
          <w:numId w:val="4"/>
        </w:numPr>
        <w:tabs>
          <w:tab w:val="left" w:pos="720"/>
        </w:tabs>
        <w:overflowPunct w:val="0"/>
        <w:autoSpaceDE w:val="0"/>
        <w:autoSpaceDN w:val="0"/>
        <w:adjustRightInd w:val="0"/>
        <w:ind w:left="600" w:hanging="600"/>
        <w:jc w:val="both"/>
        <w:textAlignment w:val="baseline"/>
        <w:rPr>
          <w:b/>
          <w:i/>
          <w:szCs w:val="24"/>
        </w:rPr>
      </w:pPr>
      <w:r w:rsidRPr="008756A7">
        <w:rPr>
          <w:b/>
          <w:i/>
          <w:szCs w:val="24"/>
        </w:rPr>
        <w:t>Libro de texto</w:t>
      </w:r>
      <w:r w:rsidRPr="008756A7">
        <w:rPr>
          <w:szCs w:val="24"/>
        </w:rPr>
        <w:t xml:space="preserve"> como</w:t>
      </w:r>
      <w:r>
        <w:rPr>
          <w:szCs w:val="24"/>
        </w:rPr>
        <w:t xml:space="preserve"> material de apoyo</w:t>
      </w:r>
      <w:r w:rsidRPr="008756A7">
        <w:rPr>
          <w:szCs w:val="24"/>
        </w:rPr>
        <w:t xml:space="preserve">, </w:t>
      </w:r>
      <w:r>
        <w:rPr>
          <w:szCs w:val="24"/>
        </w:rPr>
        <w:t xml:space="preserve">que servirá como base de consulta para el profesor  y de base para proponer </w:t>
      </w:r>
      <w:r w:rsidRPr="008756A7">
        <w:rPr>
          <w:szCs w:val="24"/>
        </w:rPr>
        <w:t xml:space="preserve">actividades que se desarrollen a lo largo del curso académico: </w:t>
      </w:r>
      <w:r w:rsidR="005C70B6">
        <w:rPr>
          <w:szCs w:val="24"/>
          <w:u w:val="single"/>
        </w:rPr>
        <w:t>VALORES ÉTICOS</w:t>
      </w:r>
      <w:r w:rsidRPr="008756A7">
        <w:rPr>
          <w:b/>
          <w:i/>
          <w:szCs w:val="24"/>
        </w:rPr>
        <w:t xml:space="preserve"> de la editorial Anaya.</w:t>
      </w:r>
    </w:p>
    <w:p w:rsidR="003C42BC" w:rsidRPr="008756A7" w:rsidRDefault="003C42BC" w:rsidP="00C651C4">
      <w:pPr>
        <w:numPr>
          <w:ilvl w:val="0"/>
          <w:numId w:val="4"/>
        </w:numPr>
        <w:tabs>
          <w:tab w:val="left" w:pos="720"/>
        </w:tabs>
        <w:overflowPunct w:val="0"/>
        <w:autoSpaceDE w:val="0"/>
        <w:autoSpaceDN w:val="0"/>
        <w:adjustRightInd w:val="0"/>
        <w:ind w:left="600" w:hanging="600"/>
        <w:jc w:val="both"/>
        <w:textAlignment w:val="baseline"/>
        <w:rPr>
          <w:szCs w:val="24"/>
        </w:rPr>
      </w:pPr>
      <w:r w:rsidRPr="008756A7">
        <w:rPr>
          <w:b/>
          <w:i/>
          <w:szCs w:val="24"/>
        </w:rPr>
        <w:t>Textos orales y escritos, además de</w:t>
      </w:r>
      <w:r w:rsidRPr="008756A7">
        <w:rPr>
          <w:szCs w:val="24"/>
        </w:rPr>
        <w:t xml:space="preserve"> </w:t>
      </w:r>
      <w:r w:rsidRPr="008756A7">
        <w:rPr>
          <w:b/>
          <w:i/>
          <w:szCs w:val="24"/>
        </w:rPr>
        <w:t>fotocopias de textos</w:t>
      </w:r>
      <w:r w:rsidRPr="008756A7">
        <w:rPr>
          <w:szCs w:val="24"/>
        </w:rPr>
        <w:t xml:space="preserve"> diversos que se utilizarán como material de apoyo.</w:t>
      </w:r>
    </w:p>
    <w:p w:rsidR="003C42BC" w:rsidRPr="008756A7" w:rsidRDefault="003C42BC" w:rsidP="00C651C4">
      <w:pPr>
        <w:numPr>
          <w:ilvl w:val="0"/>
          <w:numId w:val="5"/>
        </w:numPr>
        <w:tabs>
          <w:tab w:val="num" w:pos="567"/>
          <w:tab w:val="left" w:pos="720"/>
        </w:tabs>
        <w:overflowPunct w:val="0"/>
        <w:autoSpaceDE w:val="0"/>
        <w:autoSpaceDN w:val="0"/>
        <w:adjustRightInd w:val="0"/>
        <w:ind w:hanging="720"/>
        <w:jc w:val="both"/>
        <w:textAlignment w:val="baseline"/>
        <w:rPr>
          <w:szCs w:val="24"/>
        </w:rPr>
      </w:pPr>
      <w:r w:rsidRPr="008756A7">
        <w:rPr>
          <w:b/>
          <w:i/>
          <w:szCs w:val="24"/>
        </w:rPr>
        <w:t>Medios audiovisuales</w:t>
      </w:r>
      <w:r w:rsidRPr="008756A7">
        <w:rPr>
          <w:szCs w:val="24"/>
        </w:rPr>
        <w:t>. Las producciones audiovisuales pueden relacionar los cont</w:t>
      </w:r>
      <w:r>
        <w:rPr>
          <w:szCs w:val="24"/>
        </w:rPr>
        <w:t>enidos de la materia relacionándolos</w:t>
      </w:r>
      <w:r w:rsidRPr="008756A7">
        <w:rPr>
          <w:szCs w:val="24"/>
        </w:rPr>
        <w:t xml:space="preserve"> con la vida cotidiana, con otras disciplinas y con los mensajes que se reciben a través de los medios de comunicación social. </w:t>
      </w:r>
    </w:p>
    <w:p w:rsidR="003C42BC" w:rsidRPr="008756A7" w:rsidRDefault="003C42BC" w:rsidP="00C651C4">
      <w:pPr>
        <w:pStyle w:val="Estndar"/>
        <w:numPr>
          <w:ilvl w:val="0"/>
          <w:numId w:val="5"/>
        </w:numPr>
        <w:tabs>
          <w:tab w:val="num" w:pos="567"/>
          <w:tab w:val="left" w:pos="7655"/>
        </w:tabs>
        <w:ind w:hanging="720"/>
        <w:jc w:val="both"/>
        <w:rPr>
          <w:rFonts w:ascii="Times New Roman" w:hAnsi="Times New Roman"/>
          <w:sz w:val="24"/>
          <w:szCs w:val="24"/>
        </w:rPr>
      </w:pPr>
      <w:r w:rsidRPr="008A06F3">
        <w:rPr>
          <w:rFonts w:ascii="Times New Roman" w:hAnsi="Times New Roman"/>
          <w:b/>
          <w:sz w:val="24"/>
          <w:szCs w:val="24"/>
        </w:rPr>
        <w:t xml:space="preserve">Las </w:t>
      </w:r>
      <w:r w:rsidRPr="008756A7">
        <w:rPr>
          <w:rFonts w:ascii="Times New Roman" w:hAnsi="Times New Roman"/>
          <w:b/>
          <w:i/>
          <w:sz w:val="24"/>
          <w:szCs w:val="24"/>
        </w:rPr>
        <w:t>tecnologías de la información y de la comunicación</w:t>
      </w:r>
      <w:r w:rsidRPr="008756A7">
        <w:rPr>
          <w:rFonts w:ascii="Times New Roman" w:hAnsi="Times New Roman"/>
          <w:sz w:val="24"/>
          <w:szCs w:val="24"/>
        </w:rPr>
        <w:t xml:space="preserve"> (T.I.C.) cuando los contenidos lo requieran  y sean adecuados a esta tecnología.</w:t>
      </w:r>
    </w:p>
    <w:p w:rsidR="009B05D0" w:rsidRPr="009B05D0" w:rsidRDefault="009B05D0" w:rsidP="009B05D0">
      <w:pPr>
        <w:spacing w:before="100" w:beforeAutospacing="1" w:after="100" w:afterAutospacing="1" w:line="264" w:lineRule="auto"/>
        <w:jc w:val="both"/>
        <w:rPr>
          <w:sz w:val="28"/>
          <w:szCs w:val="28"/>
        </w:rPr>
        <w:sectPr w:rsidR="009B05D0" w:rsidRPr="009B05D0" w:rsidSect="009B05D0">
          <w:footerReference w:type="default" r:id="rId7"/>
          <w:pgSz w:w="11906" w:h="16838"/>
          <w:pgMar w:top="720" w:right="720" w:bottom="720" w:left="720" w:header="709" w:footer="709" w:gutter="0"/>
          <w:cols w:space="708"/>
          <w:docGrid w:linePitch="360"/>
        </w:sectPr>
      </w:pPr>
    </w:p>
    <w:p w:rsidR="006F043A" w:rsidRDefault="006F043A" w:rsidP="00B62520">
      <w:pPr>
        <w:rPr>
          <w:b/>
          <w:u w:val="single"/>
        </w:rPr>
      </w:pPr>
    </w:p>
    <w:p w:rsidR="009C4A2F" w:rsidRDefault="009C4A2F" w:rsidP="00B62520">
      <w:pPr>
        <w:rPr>
          <w:b/>
          <w:u w:val="single"/>
        </w:rPr>
      </w:pPr>
    </w:p>
    <w:p w:rsidR="00AE66FD" w:rsidRPr="008756A7" w:rsidRDefault="003C42BC" w:rsidP="003C42BC">
      <w:pPr>
        <w:jc w:val="both"/>
        <w:rPr>
          <w:szCs w:val="24"/>
        </w:rPr>
      </w:pPr>
      <w:r>
        <w:rPr>
          <w:szCs w:val="24"/>
        </w:rPr>
        <w:t xml:space="preserve"> </w:t>
      </w:r>
    </w:p>
    <w:p w:rsidR="00AE66FD" w:rsidRPr="008756A7" w:rsidRDefault="00AE66FD" w:rsidP="008756A7">
      <w:pPr>
        <w:pStyle w:val="Estndar"/>
        <w:tabs>
          <w:tab w:val="left" w:pos="720"/>
          <w:tab w:val="left" w:pos="7655"/>
        </w:tabs>
        <w:jc w:val="both"/>
        <w:rPr>
          <w:rFonts w:ascii="Times New Roman" w:hAnsi="Times New Roman"/>
          <w:sz w:val="24"/>
          <w:szCs w:val="24"/>
        </w:rPr>
      </w:pPr>
    </w:p>
    <w:p w:rsidR="00AE66FD" w:rsidRPr="008756A7" w:rsidRDefault="00AE66FD" w:rsidP="008756A7">
      <w:pPr>
        <w:jc w:val="both"/>
        <w:rPr>
          <w:b/>
          <w:szCs w:val="24"/>
          <w:u w:val="single"/>
        </w:rPr>
      </w:pPr>
    </w:p>
    <w:p w:rsidR="00561FAB" w:rsidRPr="0028203F" w:rsidRDefault="00561FAB" w:rsidP="00B62520">
      <w:pPr>
        <w:rPr>
          <w:b/>
          <w:u w:val="single"/>
        </w:rPr>
      </w:pPr>
    </w:p>
    <w:sectPr w:rsidR="00561FAB" w:rsidRPr="0028203F" w:rsidSect="00C936E6">
      <w:footerReference w:type="default" r:id="rId8"/>
      <w:pgSz w:w="16838" w:h="11906" w:orient="landscape"/>
      <w:pgMar w:top="1080" w:right="1440" w:bottom="70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2C3" w:rsidRDefault="00C262C3" w:rsidP="007851DD">
      <w:r>
        <w:separator/>
      </w:r>
    </w:p>
  </w:endnote>
  <w:endnote w:type="continuationSeparator" w:id="0">
    <w:p w:rsidR="00C262C3" w:rsidRDefault="00C262C3" w:rsidP="0078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9219"/>
      <w:docPartObj>
        <w:docPartGallery w:val="Page Numbers (Bottom of Page)"/>
        <w:docPartUnique/>
      </w:docPartObj>
    </w:sdtPr>
    <w:sdtEndPr/>
    <w:sdtContent>
      <w:p w:rsidR="00271294" w:rsidRDefault="00C262C3">
        <w:pPr>
          <w:pStyle w:val="Piedepgina"/>
          <w:jc w:val="right"/>
        </w:pPr>
        <w:r>
          <w:fldChar w:fldCharType="begin"/>
        </w:r>
        <w:r>
          <w:instrText xml:space="preserve"> PAGE   \* MERGEFORMAT </w:instrText>
        </w:r>
        <w:r>
          <w:fldChar w:fldCharType="separate"/>
        </w:r>
        <w:r w:rsidR="002B61B2">
          <w:rPr>
            <w:noProof/>
          </w:rPr>
          <w:t>12</w:t>
        </w:r>
        <w:r>
          <w:rPr>
            <w:noProof/>
          </w:rPr>
          <w:fldChar w:fldCharType="end"/>
        </w:r>
      </w:p>
    </w:sdtContent>
  </w:sdt>
  <w:p w:rsidR="00271294" w:rsidRDefault="0027129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294" w:rsidRDefault="00C262C3">
    <w:pPr>
      <w:pStyle w:val="Piedepgina"/>
      <w:jc w:val="right"/>
    </w:pPr>
    <w:r>
      <w:fldChar w:fldCharType="begin"/>
    </w:r>
    <w:r>
      <w:instrText xml:space="preserve"> PAGE   \* MERGEFORMAT </w:instrText>
    </w:r>
    <w:r>
      <w:fldChar w:fldCharType="separate"/>
    </w:r>
    <w:r w:rsidR="002B61B2">
      <w:rPr>
        <w:noProof/>
      </w:rPr>
      <w:t>13</w:t>
    </w:r>
    <w:r>
      <w:rPr>
        <w:noProof/>
      </w:rPr>
      <w:fldChar w:fldCharType="end"/>
    </w:r>
  </w:p>
  <w:p w:rsidR="00271294" w:rsidRDefault="002712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2C3" w:rsidRDefault="00C262C3" w:rsidP="007851DD">
      <w:r>
        <w:separator/>
      </w:r>
    </w:p>
  </w:footnote>
  <w:footnote w:type="continuationSeparator" w:id="0">
    <w:p w:rsidR="00C262C3" w:rsidRDefault="00C262C3" w:rsidP="00785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F8AC416"/>
    <w:lvl w:ilvl="0">
      <w:numFmt w:val="decimal"/>
      <w:lvlText w:val="*"/>
      <w:lvlJc w:val="left"/>
    </w:lvl>
  </w:abstractNum>
  <w:abstractNum w:abstractNumId="1">
    <w:nsid w:val="0F2C49CC"/>
    <w:multiLevelType w:val="hybridMultilevel"/>
    <w:tmpl w:val="B8284EF8"/>
    <w:lvl w:ilvl="0" w:tplc="6E10F8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F9375D"/>
    <w:multiLevelType w:val="hybridMultilevel"/>
    <w:tmpl w:val="422AC24E"/>
    <w:lvl w:ilvl="0" w:tplc="79D43922">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F5D4D2F"/>
    <w:multiLevelType w:val="hybridMultilevel"/>
    <w:tmpl w:val="87B81A98"/>
    <w:lvl w:ilvl="0" w:tplc="FFFFFFFF">
      <w:start w:val="1"/>
      <w:numFmt w:val="bullet"/>
      <w:lvlText w:val=""/>
      <w:lvlJc w:val="left"/>
      <w:pPr>
        <w:ind w:left="1429" w:hanging="360"/>
      </w:pPr>
      <w:rPr>
        <w:rFonts w:ascii="Symbol" w:eastAsia="Times New Roman" w:hAnsi="Symbol" w:cs="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nsid w:val="38055F17"/>
    <w:multiLevelType w:val="hybridMultilevel"/>
    <w:tmpl w:val="9C88859E"/>
    <w:lvl w:ilvl="0" w:tplc="7DF2139C">
      <w:start w:val="1"/>
      <w:numFmt w:val="bullet"/>
      <w:lvlText w:val=""/>
      <w:lvlJc w:val="left"/>
      <w:pPr>
        <w:tabs>
          <w:tab w:val="num" w:pos="720"/>
        </w:tabs>
        <w:ind w:left="720" w:hanging="360"/>
      </w:pPr>
      <w:rPr>
        <w:rFonts w:ascii="Symbol" w:hAnsi="Symbol" w:hint="default"/>
      </w:rPr>
    </w:lvl>
    <w:lvl w:ilvl="1" w:tplc="0C0A0003">
      <w:start w:val="8"/>
      <w:numFmt w:val="bullet"/>
      <w:lvlText w:val="-"/>
      <w:lvlJc w:val="left"/>
      <w:pPr>
        <w:tabs>
          <w:tab w:val="num" w:pos="1440"/>
        </w:tabs>
        <w:ind w:left="1440" w:hanging="360"/>
      </w:pPr>
      <w:rPr>
        <w:rFonts w:ascii="Times New Roman" w:eastAsia="Times New Roman" w:hAnsi="Times New Roman" w:cs="Times New Roman" w:hint="default"/>
        <w:b/>
      </w:rPr>
    </w:lvl>
    <w:lvl w:ilvl="2" w:tplc="0C0A0005">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AE77689"/>
    <w:multiLevelType w:val="hybridMultilevel"/>
    <w:tmpl w:val="2B7CA7BE"/>
    <w:lvl w:ilvl="0" w:tplc="FFFFFFFF">
      <w:start w:val="1"/>
      <w:numFmt w:val="decimal"/>
      <w:lvlText w:val="%1."/>
      <w:lvlJc w:val="left"/>
      <w:pPr>
        <w:tabs>
          <w:tab w:val="num" w:pos="720"/>
        </w:tabs>
        <w:ind w:left="720" w:hanging="360"/>
      </w:pPr>
      <w:rPr>
        <w:rFonts w:hint="default"/>
        <w:b/>
        <w:i w:val="0"/>
      </w:rPr>
    </w:lvl>
    <w:lvl w:ilvl="1" w:tplc="FFFFFFFF">
      <w:start w:val="1"/>
      <w:numFmt w:val="bullet"/>
      <w:lvlText w:val=""/>
      <w:lvlJc w:val="left"/>
      <w:pPr>
        <w:tabs>
          <w:tab w:val="num" w:pos="1440"/>
        </w:tabs>
        <w:ind w:left="1440" w:hanging="360"/>
      </w:pPr>
      <w:rPr>
        <w:rFonts w:ascii="Symbol" w:eastAsia="Times New Roman" w:hAnsi="Symbol" w:cs="Times New Roman" w:hint="default"/>
      </w:rPr>
    </w:lvl>
    <w:lvl w:ilvl="2" w:tplc="FFFFFFFF">
      <w:numFmt w:val="bullet"/>
      <w:lvlText w:val="-"/>
      <w:lvlJc w:val="left"/>
      <w:pPr>
        <w:tabs>
          <w:tab w:val="num" w:pos="2340"/>
        </w:tabs>
        <w:ind w:left="2340" w:hanging="360"/>
      </w:pPr>
      <w:rPr>
        <w:rFonts w:ascii="Times New Roman" w:eastAsia="Times New Roman" w:hAnsi="Times New Roman" w:cs="Times New Roman" w:hint="default"/>
        <w:b/>
        <w:i w:val="0"/>
      </w:rPr>
    </w:lvl>
    <w:lvl w:ilvl="3" w:tplc="FFFFFFFF">
      <w:numFmt w:val="bullet"/>
      <w:lvlText w:val="-"/>
      <w:lvlJc w:val="left"/>
      <w:pPr>
        <w:tabs>
          <w:tab w:val="num" w:pos="2880"/>
        </w:tabs>
        <w:ind w:left="2880" w:hanging="360"/>
      </w:pPr>
      <w:rPr>
        <w:rFonts w:ascii="Times New Roman" w:eastAsia="Times New Roman" w:hAnsi="Times New Roman" w:cs="Times New Roman" w:hint="default"/>
        <w:b/>
        <w:i w:val="0"/>
      </w:rPr>
    </w:lvl>
    <w:lvl w:ilvl="4" w:tplc="FFFFFFFF">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4E9657E"/>
    <w:multiLevelType w:val="hybridMultilevel"/>
    <w:tmpl w:val="EC842AB0"/>
    <w:lvl w:ilvl="0" w:tplc="0C0A0001">
      <w:start w:val="1"/>
      <w:numFmt w:val="bullet"/>
      <w:lvlText w:val=""/>
      <w:lvlJc w:val="left"/>
      <w:pPr>
        <w:ind w:left="4320" w:hanging="360"/>
      </w:pPr>
      <w:rPr>
        <w:rFonts w:ascii="Symbol" w:hAnsi="Symbol" w:hint="default"/>
      </w:rPr>
    </w:lvl>
    <w:lvl w:ilvl="1" w:tplc="0C0A0003" w:tentative="1">
      <w:start w:val="1"/>
      <w:numFmt w:val="bullet"/>
      <w:lvlText w:val="o"/>
      <w:lvlJc w:val="left"/>
      <w:pPr>
        <w:ind w:left="5040" w:hanging="360"/>
      </w:pPr>
      <w:rPr>
        <w:rFonts w:ascii="Courier New" w:hAnsi="Courier New" w:cs="Courier New" w:hint="default"/>
      </w:rPr>
    </w:lvl>
    <w:lvl w:ilvl="2" w:tplc="0C0A0005" w:tentative="1">
      <w:start w:val="1"/>
      <w:numFmt w:val="bullet"/>
      <w:lvlText w:val=""/>
      <w:lvlJc w:val="left"/>
      <w:pPr>
        <w:ind w:left="5760" w:hanging="360"/>
      </w:pPr>
      <w:rPr>
        <w:rFonts w:ascii="Wingdings" w:hAnsi="Wingdings" w:hint="default"/>
      </w:rPr>
    </w:lvl>
    <w:lvl w:ilvl="3" w:tplc="0C0A0001" w:tentative="1">
      <w:start w:val="1"/>
      <w:numFmt w:val="bullet"/>
      <w:lvlText w:val=""/>
      <w:lvlJc w:val="left"/>
      <w:pPr>
        <w:ind w:left="6480" w:hanging="360"/>
      </w:pPr>
      <w:rPr>
        <w:rFonts w:ascii="Symbol" w:hAnsi="Symbol" w:hint="default"/>
      </w:rPr>
    </w:lvl>
    <w:lvl w:ilvl="4" w:tplc="0C0A0003" w:tentative="1">
      <w:start w:val="1"/>
      <w:numFmt w:val="bullet"/>
      <w:lvlText w:val="o"/>
      <w:lvlJc w:val="left"/>
      <w:pPr>
        <w:ind w:left="7200" w:hanging="360"/>
      </w:pPr>
      <w:rPr>
        <w:rFonts w:ascii="Courier New" w:hAnsi="Courier New" w:cs="Courier New" w:hint="default"/>
      </w:rPr>
    </w:lvl>
    <w:lvl w:ilvl="5" w:tplc="0C0A0005" w:tentative="1">
      <w:start w:val="1"/>
      <w:numFmt w:val="bullet"/>
      <w:lvlText w:val=""/>
      <w:lvlJc w:val="left"/>
      <w:pPr>
        <w:ind w:left="7920" w:hanging="360"/>
      </w:pPr>
      <w:rPr>
        <w:rFonts w:ascii="Wingdings" w:hAnsi="Wingdings" w:hint="default"/>
      </w:rPr>
    </w:lvl>
    <w:lvl w:ilvl="6" w:tplc="0C0A0001" w:tentative="1">
      <w:start w:val="1"/>
      <w:numFmt w:val="bullet"/>
      <w:lvlText w:val=""/>
      <w:lvlJc w:val="left"/>
      <w:pPr>
        <w:ind w:left="8640" w:hanging="360"/>
      </w:pPr>
      <w:rPr>
        <w:rFonts w:ascii="Symbol" w:hAnsi="Symbol" w:hint="default"/>
      </w:rPr>
    </w:lvl>
    <w:lvl w:ilvl="7" w:tplc="0C0A0003" w:tentative="1">
      <w:start w:val="1"/>
      <w:numFmt w:val="bullet"/>
      <w:lvlText w:val="o"/>
      <w:lvlJc w:val="left"/>
      <w:pPr>
        <w:ind w:left="9360" w:hanging="360"/>
      </w:pPr>
      <w:rPr>
        <w:rFonts w:ascii="Courier New" w:hAnsi="Courier New" w:cs="Courier New" w:hint="default"/>
      </w:rPr>
    </w:lvl>
    <w:lvl w:ilvl="8" w:tplc="0C0A0005" w:tentative="1">
      <w:start w:val="1"/>
      <w:numFmt w:val="bullet"/>
      <w:lvlText w:val=""/>
      <w:lvlJc w:val="left"/>
      <w:pPr>
        <w:ind w:left="10080" w:hanging="360"/>
      </w:pPr>
      <w:rPr>
        <w:rFonts w:ascii="Wingdings" w:hAnsi="Wingdings" w:hint="default"/>
      </w:rPr>
    </w:lvl>
  </w:abstractNum>
  <w:abstractNum w:abstractNumId="7">
    <w:nsid w:val="4DCF46A2"/>
    <w:multiLevelType w:val="hybridMultilevel"/>
    <w:tmpl w:val="BFBE4FD4"/>
    <w:lvl w:ilvl="0" w:tplc="17521388">
      <w:start w:val="1"/>
      <w:numFmt w:val="upperRoman"/>
      <w:lvlText w:val="%1."/>
      <w:lvlJc w:val="left"/>
      <w:pPr>
        <w:ind w:left="1582" w:hanging="720"/>
      </w:pPr>
      <w:rPr>
        <w:rFonts w:hint="default"/>
      </w:rPr>
    </w:lvl>
    <w:lvl w:ilvl="1" w:tplc="0C0A0019" w:tentative="1">
      <w:start w:val="1"/>
      <w:numFmt w:val="lowerLetter"/>
      <w:lvlText w:val="%2."/>
      <w:lvlJc w:val="left"/>
      <w:pPr>
        <w:ind w:left="1942" w:hanging="360"/>
      </w:p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8">
    <w:nsid w:val="5CF30E82"/>
    <w:multiLevelType w:val="hybridMultilevel"/>
    <w:tmpl w:val="799AAD14"/>
    <w:lvl w:ilvl="0" w:tplc="FFFFFFFF">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26B6D58"/>
    <w:multiLevelType w:val="hybridMultilevel"/>
    <w:tmpl w:val="6166FD76"/>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0">
    <w:nsid w:val="6CEA1122"/>
    <w:multiLevelType w:val="hybridMultilevel"/>
    <w:tmpl w:val="14461F6C"/>
    <w:lvl w:ilvl="0" w:tplc="FFFFFFFF">
      <w:start w:val="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4E71684"/>
    <w:multiLevelType w:val="hybridMultilevel"/>
    <w:tmpl w:val="8FA2AA9C"/>
    <w:lvl w:ilvl="0" w:tplc="C90EC944">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2">
    <w:nsid w:val="78EE2021"/>
    <w:multiLevelType w:val="hybridMultilevel"/>
    <w:tmpl w:val="A16A0ED8"/>
    <w:lvl w:ilvl="0" w:tplc="0C0A000F">
      <w:start w:val="1"/>
      <w:numFmt w:val="decimal"/>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num w:numId="1">
    <w:abstractNumId w:val="5"/>
  </w:num>
  <w:num w:numId="2">
    <w:abstractNumId w:val="6"/>
  </w:num>
  <w:num w:numId="3">
    <w:abstractNumId w:val="2"/>
  </w:num>
  <w:num w:numId="4">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5">
    <w:abstractNumId w:val="4"/>
  </w:num>
  <w:num w:numId="6">
    <w:abstractNumId w:val="7"/>
  </w:num>
  <w:num w:numId="7">
    <w:abstractNumId w:val="10"/>
  </w:num>
  <w:num w:numId="8">
    <w:abstractNumId w:val="8"/>
  </w:num>
  <w:num w:numId="9">
    <w:abstractNumId w:val="3"/>
  </w:num>
  <w:num w:numId="10">
    <w:abstractNumId w:val="1"/>
  </w:num>
  <w:num w:numId="11">
    <w:abstractNumId w:val="11"/>
  </w:num>
  <w:num w:numId="12">
    <w:abstractNumId w:val="9"/>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51DD"/>
    <w:rsid w:val="0000329E"/>
    <w:rsid w:val="00035621"/>
    <w:rsid w:val="00040452"/>
    <w:rsid w:val="00070183"/>
    <w:rsid w:val="00076367"/>
    <w:rsid w:val="00090166"/>
    <w:rsid w:val="00091358"/>
    <w:rsid w:val="00094EED"/>
    <w:rsid w:val="000C01FD"/>
    <w:rsid w:val="000C0F47"/>
    <w:rsid w:val="000F3168"/>
    <w:rsid w:val="00104FF5"/>
    <w:rsid w:val="00105A23"/>
    <w:rsid w:val="0012392F"/>
    <w:rsid w:val="0012689A"/>
    <w:rsid w:val="00146A18"/>
    <w:rsid w:val="00197E66"/>
    <w:rsid w:val="001A2DD7"/>
    <w:rsid w:val="001C0427"/>
    <w:rsid w:val="0022177F"/>
    <w:rsid w:val="00236EC7"/>
    <w:rsid w:val="00270DF2"/>
    <w:rsid w:val="00271294"/>
    <w:rsid w:val="002721B5"/>
    <w:rsid w:val="0028203F"/>
    <w:rsid w:val="002A5A3C"/>
    <w:rsid w:val="002B61B2"/>
    <w:rsid w:val="002D4314"/>
    <w:rsid w:val="003057E0"/>
    <w:rsid w:val="0031106C"/>
    <w:rsid w:val="003128F6"/>
    <w:rsid w:val="00332E6E"/>
    <w:rsid w:val="00332EAE"/>
    <w:rsid w:val="00342A72"/>
    <w:rsid w:val="00353C2E"/>
    <w:rsid w:val="00367F10"/>
    <w:rsid w:val="003A2020"/>
    <w:rsid w:val="003A35A7"/>
    <w:rsid w:val="003C42BC"/>
    <w:rsid w:val="004037CF"/>
    <w:rsid w:val="00442B63"/>
    <w:rsid w:val="0044667E"/>
    <w:rsid w:val="00465FD1"/>
    <w:rsid w:val="00471286"/>
    <w:rsid w:val="00483241"/>
    <w:rsid w:val="00534FC9"/>
    <w:rsid w:val="00551548"/>
    <w:rsid w:val="00561FAB"/>
    <w:rsid w:val="00564DF2"/>
    <w:rsid w:val="005A306C"/>
    <w:rsid w:val="005C70B6"/>
    <w:rsid w:val="00611255"/>
    <w:rsid w:val="006136FE"/>
    <w:rsid w:val="00626EC6"/>
    <w:rsid w:val="006656A9"/>
    <w:rsid w:val="00674E6B"/>
    <w:rsid w:val="006A5012"/>
    <w:rsid w:val="006D265D"/>
    <w:rsid w:val="006F043A"/>
    <w:rsid w:val="00701023"/>
    <w:rsid w:val="0072236F"/>
    <w:rsid w:val="00740519"/>
    <w:rsid w:val="007851DD"/>
    <w:rsid w:val="007B7BF5"/>
    <w:rsid w:val="00800164"/>
    <w:rsid w:val="00804D58"/>
    <w:rsid w:val="00822A0C"/>
    <w:rsid w:val="00834B74"/>
    <w:rsid w:val="00837832"/>
    <w:rsid w:val="0085786D"/>
    <w:rsid w:val="00870FBC"/>
    <w:rsid w:val="008756A7"/>
    <w:rsid w:val="008825B5"/>
    <w:rsid w:val="0089424B"/>
    <w:rsid w:val="008A06F3"/>
    <w:rsid w:val="008C4D93"/>
    <w:rsid w:val="008D78EB"/>
    <w:rsid w:val="008E5F7C"/>
    <w:rsid w:val="00916C79"/>
    <w:rsid w:val="009754E3"/>
    <w:rsid w:val="009812DB"/>
    <w:rsid w:val="009A5AA5"/>
    <w:rsid w:val="009B05D0"/>
    <w:rsid w:val="009C3BB6"/>
    <w:rsid w:val="009C4A2F"/>
    <w:rsid w:val="00A01B17"/>
    <w:rsid w:val="00AA7ED0"/>
    <w:rsid w:val="00AD0883"/>
    <w:rsid w:val="00AD5E21"/>
    <w:rsid w:val="00AE66FD"/>
    <w:rsid w:val="00AE6ED3"/>
    <w:rsid w:val="00B16FB6"/>
    <w:rsid w:val="00B329CF"/>
    <w:rsid w:val="00B62520"/>
    <w:rsid w:val="00B80105"/>
    <w:rsid w:val="00BA6B35"/>
    <w:rsid w:val="00BA6E47"/>
    <w:rsid w:val="00BB0D2C"/>
    <w:rsid w:val="00BC3F69"/>
    <w:rsid w:val="00BC7972"/>
    <w:rsid w:val="00C262C3"/>
    <w:rsid w:val="00C357E5"/>
    <w:rsid w:val="00C449CD"/>
    <w:rsid w:val="00C46A70"/>
    <w:rsid w:val="00C651C4"/>
    <w:rsid w:val="00C86ECA"/>
    <w:rsid w:val="00C936E6"/>
    <w:rsid w:val="00CA1145"/>
    <w:rsid w:val="00CC7D17"/>
    <w:rsid w:val="00D02699"/>
    <w:rsid w:val="00D13FA9"/>
    <w:rsid w:val="00D36FD2"/>
    <w:rsid w:val="00D50F3A"/>
    <w:rsid w:val="00D51E75"/>
    <w:rsid w:val="00D95165"/>
    <w:rsid w:val="00E31C2A"/>
    <w:rsid w:val="00E37C0D"/>
    <w:rsid w:val="00E52B21"/>
    <w:rsid w:val="00E91902"/>
    <w:rsid w:val="00E928D5"/>
    <w:rsid w:val="00EA3237"/>
    <w:rsid w:val="00EB64A6"/>
    <w:rsid w:val="00EE15E3"/>
    <w:rsid w:val="00EF58B1"/>
    <w:rsid w:val="00F1435F"/>
    <w:rsid w:val="00F221EB"/>
    <w:rsid w:val="00F545FA"/>
    <w:rsid w:val="00F907E8"/>
    <w:rsid w:val="00F94B1B"/>
    <w:rsid w:val="00F96B6C"/>
    <w:rsid w:val="00FC4517"/>
    <w:rsid w:val="00FD27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E27531-E23D-4C56-9DCA-2DC9DDD3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DD"/>
    <w:pPr>
      <w:spacing w:after="0" w:line="240" w:lineRule="auto"/>
    </w:pPr>
    <w:rPr>
      <w:rFonts w:ascii="Times New Roman" w:eastAsia="Times New Roman" w:hAnsi="Times New Roman" w:cs="Times New Roman"/>
      <w:sz w:val="24"/>
      <w:szCs w:val="20"/>
      <w:lang w:val="es-ES_tradnl" w:eastAsia="es-ES"/>
    </w:rPr>
  </w:style>
  <w:style w:type="paragraph" w:styleId="Ttulo1">
    <w:name w:val="heading 1"/>
    <w:basedOn w:val="Normal"/>
    <w:next w:val="Normal"/>
    <w:link w:val="Ttulo1Car"/>
    <w:qFormat/>
    <w:rsid w:val="007851DD"/>
    <w:pPr>
      <w:keepNext/>
      <w:tabs>
        <w:tab w:val="left" w:pos="-720"/>
      </w:tabs>
      <w:jc w:val="both"/>
      <w:outlineLvl w:val="0"/>
    </w:pPr>
    <w:rPr>
      <w:b/>
      <w:spacing w:val="-3"/>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851DD"/>
    <w:rPr>
      <w:rFonts w:ascii="Times New Roman" w:eastAsia="Times New Roman" w:hAnsi="Times New Roman" w:cs="Times New Roman"/>
      <w:b/>
      <w:spacing w:val="-3"/>
      <w:sz w:val="20"/>
      <w:szCs w:val="20"/>
      <w:lang w:val="es-ES_tradnl" w:eastAsia="es-ES"/>
    </w:rPr>
  </w:style>
  <w:style w:type="paragraph" w:styleId="Puesto">
    <w:name w:val="Title"/>
    <w:basedOn w:val="Normal"/>
    <w:link w:val="PuestoCar"/>
    <w:qFormat/>
    <w:rsid w:val="007851DD"/>
    <w:pPr>
      <w:widowControl w:val="0"/>
      <w:jc w:val="center"/>
    </w:pPr>
    <w:rPr>
      <w:b/>
      <w:snapToGrid w:val="0"/>
      <w:sz w:val="32"/>
    </w:rPr>
  </w:style>
  <w:style w:type="character" w:customStyle="1" w:styleId="PuestoCar">
    <w:name w:val="Puesto Car"/>
    <w:basedOn w:val="Fuentedeprrafopredeter"/>
    <w:link w:val="Puesto"/>
    <w:rsid w:val="007851DD"/>
    <w:rPr>
      <w:rFonts w:ascii="Times New Roman" w:eastAsia="Times New Roman" w:hAnsi="Times New Roman" w:cs="Times New Roman"/>
      <w:b/>
      <w:snapToGrid w:val="0"/>
      <w:sz w:val="32"/>
      <w:szCs w:val="20"/>
      <w:lang w:val="es-ES_tradnl" w:eastAsia="es-ES"/>
    </w:rPr>
  </w:style>
  <w:style w:type="paragraph" w:styleId="Encabezado">
    <w:name w:val="header"/>
    <w:basedOn w:val="Normal"/>
    <w:link w:val="EncabezadoCar"/>
    <w:uiPriority w:val="99"/>
    <w:semiHidden/>
    <w:unhideWhenUsed/>
    <w:rsid w:val="007851DD"/>
    <w:pPr>
      <w:tabs>
        <w:tab w:val="center" w:pos="4252"/>
        <w:tab w:val="right" w:pos="8504"/>
      </w:tabs>
    </w:pPr>
  </w:style>
  <w:style w:type="character" w:customStyle="1" w:styleId="EncabezadoCar">
    <w:name w:val="Encabezado Car"/>
    <w:basedOn w:val="Fuentedeprrafopredeter"/>
    <w:link w:val="Encabezado"/>
    <w:uiPriority w:val="99"/>
    <w:semiHidden/>
    <w:rsid w:val="007851DD"/>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7851DD"/>
    <w:pPr>
      <w:tabs>
        <w:tab w:val="center" w:pos="4252"/>
        <w:tab w:val="right" w:pos="8504"/>
      </w:tabs>
    </w:pPr>
  </w:style>
  <w:style w:type="character" w:customStyle="1" w:styleId="PiedepginaCar">
    <w:name w:val="Pie de página Car"/>
    <w:basedOn w:val="Fuentedeprrafopredeter"/>
    <w:link w:val="Piedepgina"/>
    <w:uiPriority w:val="99"/>
    <w:rsid w:val="007851DD"/>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7851DD"/>
    <w:pPr>
      <w:ind w:left="720"/>
      <w:contextualSpacing/>
    </w:pPr>
  </w:style>
  <w:style w:type="paragraph" w:customStyle="1" w:styleId="Listavistosa-nfasis12">
    <w:name w:val="Lista vistosa - Énfasis 12"/>
    <w:basedOn w:val="Normal"/>
    <w:qFormat/>
    <w:rsid w:val="00561FAB"/>
    <w:pPr>
      <w:ind w:left="720"/>
      <w:contextualSpacing/>
    </w:pPr>
    <w:rPr>
      <w:rFonts w:ascii="Calibri" w:eastAsia="Calibri" w:hAnsi="Calibri"/>
      <w:sz w:val="22"/>
      <w:szCs w:val="22"/>
      <w:lang w:val="es-ES" w:eastAsia="en-US"/>
    </w:rPr>
  </w:style>
  <w:style w:type="paragraph" w:customStyle="1" w:styleId="OmniPage3">
    <w:name w:val="OmniPage #3"/>
    <w:basedOn w:val="Normal"/>
    <w:rsid w:val="00AE66FD"/>
    <w:pPr>
      <w:spacing w:line="260" w:lineRule="atLeast"/>
    </w:pPr>
    <w:rPr>
      <w:rFonts w:ascii="Arial" w:hAnsi="Arial"/>
      <w:snapToGrid w:val="0"/>
      <w:lang w:val="es-ES"/>
    </w:rPr>
  </w:style>
  <w:style w:type="paragraph" w:customStyle="1" w:styleId="Estndar">
    <w:name w:val="Estándar"/>
    <w:basedOn w:val="Normal"/>
    <w:rsid w:val="00AE66FD"/>
    <w:rPr>
      <w:rFonts w:ascii="CG Times" w:hAnsi="CG Times"/>
      <w:sz w:val="20"/>
    </w:rPr>
  </w:style>
  <w:style w:type="table" w:styleId="Tablaconcuadrcula">
    <w:name w:val="Table Grid"/>
    <w:basedOn w:val="Tablanormal"/>
    <w:uiPriority w:val="59"/>
    <w:rsid w:val="00332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EF58B1"/>
    <w:rPr>
      <w:color w:val="0563C1"/>
      <w:u w:val="single"/>
    </w:rPr>
  </w:style>
  <w:style w:type="character" w:styleId="Hipervnculovisitado">
    <w:name w:val="FollowedHyperlink"/>
    <w:basedOn w:val="Fuentedeprrafopredeter"/>
    <w:uiPriority w:val="99"/>
    <w:semiHidden/>
    <w:unhideWhenUsed/>
    <w:rsid w:val="00EF58B1"/>
    <w:rPr>
      <w:color w:val="954F72"/>
      <w:u w:val="single"/>
    </w:rPr>
  </w:style>
  <w:style w:type="paragraph" w:customStyle="1" w:styleId="xl63">
    <w:name w:val="xl63"/>
    <w:basedOn w:val="Normal"/>
    <w:rsid w:val="00EF58B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0"/>
      <w:lang w:val="es-ES"/>
    </w:rPr>
  </w:style>
  <w:style w:type="paragraph" w:customStyle="1" w:styleId="xl64">
    <w:name w:val="xl64"/>
    <w:basedOn w:val="Normal"/>
    <w:rsid w:val="00EF58B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lang w:val="es-ES"/>
    </w:rPr>
  </w:style>
  <w:style w:type="paragraph" w:customStyle="1" w:styleId="xl65">
    <w:name w:val="xl65"/>
    <w:basedOn w:val="Normal"/>
    <w:rsid w:val="00EF58B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lang w:val="es-ES"/>
    </w:rPr>
  </w:style>
  <w:style w:type="paragraph" w:customStyle="1" w:styleId="xl66">
    <w:name w:val="xl66"/>
    <w:basedOn w:val="Normal"/>
    <w:rsid w:val="00EF58B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Cs w:val="24"/>
      <w:lang w:val="es-ES"/>
    </w:rPr>
  </w:style>
  <w:style w:type="paragraph" w:customStyle="1" w:styleId="xl67">
    <w:name w:val="xl67"/>
    <w:basedOn w:val="Normal"/>
    <w:rsid w:val="00EF58B1"/>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szCs w:val="24"/>
      <w:lang w:val="es-ES"/>
    </w:rPr>
  </w:style>
  <w:style w:type="paragraph" w:customStyle="1" w:styleId="xl68">
    <w:name w:val="xl68"/>
    <w:basedOn w:val="Normal"/>
    <w:rsid w:val="00EF58B1"/>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sz w:val="20"/>
      <w:lang w:val="es-ES"/>
    </w:rPr>
  </w:style>
  <w:style w:type="paragraph" w:customStyle="1" w:styleId="xl69">
    <w:name w:val="xl69"/>
    <w:basedOn w:val="Normal"/>
    <w:rsid w:val="00EF58B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szCs w:val="24"/>
      <w:lang w:val="es-ES"/>
    </w:rPr>
  </w:style>
  <w:style w:type="paragraph" w:customStyle="1" w:styleId="xl70">
    <w:name w:val="xl70"/>
    <w:basedOn w:val="Normal"/>
    <w:rsid w:val="00EF58B1"/>
    <w:pPr>
      <w:spacing w:before="100" w:beforeAutospacing="1" w:after="100" w:afterAutospacing="1"/>
      <w:jc w:val="center"/>
      <w:textAlignment w:val="center"/>
    </w:pPr>
    <w:rPr>
      <w:szCs w:val="24"/>
      <w:lang w:val="es-ES"/>
    </w:rPr>
  </w:style>
  <w:style w:type="paragraph" w:customStyle="1" w:styleId="xl71">
    <w:name w:val="xl71"/>
    <w:basedOn w:val="Normal"/>
    <w:rsid w:val="00EF58B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b/>
      <w:bCs/>
      <w:sz w:val="20"/>
      <w:lang w:val="es-ES"/>
    </w:rPr>
  </w:style>
  <w:style w:type="paragraph" w:customStyle="1" w:styleId="xl72">
    <w:name w:val="xl72"/>
    <w:basedOn w:val="Normal"/>
    <w:rsid w:val="00EF58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lang w:val="es-ES"/>
    </w:rPr>
  </w:style>
  <w:style w:type="paragraph" w:customStyle="1" w:styleId="xl73">
    <w:name w:val="xl73"/>
    <w:basedOn w:val="Normal"/>
    <w:rsid w:val="00EF58B1"/>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Arial" w:hAnsi="Arial" w:cs="Arial"/>
      <w:b/>
      <w:bCs/>
      <w:sz w:val="28"/>
      <w:szCs w:val="28"/>
      <w:lang w:val="es-ES"/>
    </w:rPr>
  </w:style>
  <w:style w:type="paragraph" w:customStyle="1" w:styleId="xl74">
    <w:name w:val="xl74"/>
    <w:basedOn w:val="Normal"/>
    <w:rsid w:val="00EF58B1"/>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jc w:val="center"/>
      <w:textAlignment w:val="center"/>
    </w:pPr>
    <w:rPr>
      <w:b/>
      <w:bCs/>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7033">
      <w:bodyDiv w:val="1"/>
      <w:marLeft w:val="0"/>
      <w:marRight w:val="0"/>
      <w:marTop w:val="0"/>
      <w:marBottom w:val="0"/>
      <w:divBdr>
        <w:top w:val="none" w:sz="0" w:space="0" w:color="auto"/>
        <w:left w:val="none" w:sz="0" w:space="0" w:color="auto"/>
        <w:bottom w:val="none" w:sz="0" w:space="0" w:color="auto"/>
        <w:right w:val="none" w:sz="0" w:space="0" w:color="auto"/>
      </w:divBdr>
    </w:div>
    <w:div w:id="1145010756">
      <w:bodyDiv w:val="1"/>
      <w:marLeft w:val="0"/>
      <w:marRight w:val="0"/>
      <w:marTop w:val="0"/>
      <w:marBottom w:val="0"/>
      <w:divBdr>
        <w:top w:val="none" w:sz="0" w:space="0" w:color="auto"/>
        <w:left w:val="none" w:sz="0" w:space="0" w:color="auto"/>
        <w:bottom w:val="none" w:sz="0" w:space="0" w:color="auto"/>
        <w:right w:val="none" w:sz="0" w:space="0" w:color="auto"/>
      </w:divBdr>
    </w:div>
    <w:div w:id="158977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5102</Words>
  <Characters>28062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Consuelo</cp:lastModifiedBy>
  <cp:revision>3</cp:revision>
  <dcterms:created xsi:type="dcterms:W3CDTF">2016-11-16T10:10:00Z</dcterms:created>
  <dcterms:modified xsi:type="dcterms:W3CDTF">2017-10-30T20:25:00Z</dcterms:modified>
</cp:coreProperties>
</file>