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DD" w:rsidRDefault="00DB6273" w:rsidP="007851DD">
      <w:pPr>
        <w:pStyle w:val="Puesto"/>
        <w:pBdr>
          <w:top w:val="single" w:sz="4" w:space="1" w:color="auto"/>
        </w:pBdr>
        <w:rPr>
          <w:sz w:val="36"/>
          <w:szCs w:val="36"/>
        </w:rPr>
      </w:pPr>
      <w:r>
        <w:rPr>
          <w:sz w:val="36"/>
          <w:szCs w:val="36"/>
        </w:rPr>
        <w:t>I.E.S.O.  “</w:t>
      </w:r>
      <w:r w:rsidR="007851DD">
        <w:rPr>
          <w:sz w:val="36"/>
          <w:szCs w:val="36"/>
        </w:rPr>
        <w:t>LEONOR DE GUZMÁN “</w:t>
      </w:r>
    </w:p>
    <w:p w:rsidR="007851DD" w:rsidRDefault="007851DD" w:rsidP="007851DD">
      <w:pPr>
        <w:pStyle w:val="Puesto"/>
        <w:jc w:val="both"/>
        <w:rPr>
          <w:sz w:val="40"/>
        </w:rPr>
      </w:pPr>
    </w:p>
    <w:p w:rsidR="007851DD" w:rsidRDefault="007851DD" w:rsidP="007851DD">
      <w:pPr>
        <w:pStyle w:val="Puesto"/>
        <w:jc w:val="both"/>
        <w:rPr>
          <w:sz w:val="40"/>
        </w:rPr>
      </w:pPr>
    </w:p>
    <w:p w:rsidR="007851DD" w:rsidRPr="00465FD1" w:rsidRDefault="007851DD" w:rsidP="007851DD">
      <w:pPr>
        <w:pStyle w:val="Ttulo1"/>
        <w:jc w:val="center"/>
        <w:rPr>
          <w:sz w:val="36"/>
          <w:szCs w:val="36"/>
        </w:rPr>
      </w:pPr>
      <w:r w:rsidRPr="00465FD1">
        <w:rPr>
          <w:sz w:val="36"/>
          <w:szCs w:val="36"/>
        </w:rPr>
        <w:t>DEPARTAMENTO   SOCIO-LINGÜÍSTICO</w:t>
      </w:r>
    </w:p>
    <w:p w:rsidR="007851DD" w:rsidRDefault="007851DD" w:rsidP="007851DD">
      <w:pPr>
        <w:pStyle w:val="Puesto"/>
        <w:tabs>
          <w:tab w:val="left" w:pos="9120"/>
        </w:tabs>
        <w:jc w:val="both"/>
        <w:rPr>
          <w:sz w:val="40"/>
        </w:rPr>
      </w:pPr>
    </w:p>
    <w:p w:rsidR="007851DD" w:rsidRDefault="007851DD" w:rsidP="007851DD">
      <w:pPr>
        <w:pStyle w:val="Puesto"/>
        <w:jc w:val="both"/>
        <w:rPr>
          <w:sz w:val="40"/>
        </w:rPr>
      </w:pPr>
    </w:p>
    <w:p w:rsidR="007851DD" w:rsidRDefault="007851DD" w:rsidP="007851DD">
      <w:pPr>
        <w:pStyle w:val="Puesto"/>
        <w:pBdr>
          <w:top w:val="single" w:sz="18" w:space="1" w:color="auto"/>
          <w:left w:val="single" w:sz="18" w:space="4" w:color="auto"/>
          <w:bottom w:val="single" w:sz="18" w:space="1" w:color="auto"/>
          <w:right w:val="single" w:sz="18" w:space="4" w:color="auto"/>
        </w:pBdr>
        <w:jc w:val="both"/>
        <w:rPr>
          <w:sz w:val="40"/>
        </w:rPr>
      </w:pPr>
    </w:p>
    <w:p w:rsidR="007851DD" w:rsidRPr="00465FD1" w:rsidRDefault="007851DD" w:rsidP="007851DD">
      <w:pPr>
        <w:pStyle w:val="Ttulo1"/>
        <w:pBdr>
          <w:top w:val="single" w:sz="18" w:space="1" w:color="auto"/>
          <w:left w:val="single" w:sz="18" w:space="4" w:color="auto"/>
          <w:bottom w:val="single" w:sz="18" w:space="1" w:color="auto"/>
          <w:right w:val="single" w:sz="18" w:space="4" w:color="auto"/>
        </w:pBdr>
        <w:spacing w:line="360" w:lineRule="auto"/>
        <w:jc w:val="center"/>
        <w:rPr>
          <w:rFonts w:ascii="Arial Black" w:hAnsi="Arial Black"/>
          <w:snapToGrid w:val="0"/>
          <w:spacing w:val="0"/>
          <w:sz w:val="40"/>
          <w:szCs w:val="40"/>
        </w:rPr>
      </w:pPr>
      <w:r w:rsidRPr="00465FD1">
        <w:rPr>
          <w:rFonts w:ascii="Arial Black" w:hAnsi="Arial Black"/>
          <w:snapToGrid w:val="0"/>
          <w:spacing w:val="0"/>
          <w:sz w:val="40"/>
          <w:szCs w:val="40"/>
        </w:rPr>
        <w:t>PROGRAMACIÓN DIDÁCTICA (LOMCE)</w:t>
      </w:r>
    </w:p>
    <w:p w:rsidR="007851DD" w:rsidRPr="00465FD1" w:rsidRDefault="00332EAE" w:rsidP="007851DD">
      <w:pPr>
        <w:pStyle w:val="Ttulo1"/>
        <w:pBdr>
          <w:top w:val="single" w:sz="18" w:space="1" w:color="auto"/>
          <w:left w:val="single" w:sz="18" w:space="4" w:color="auto"/>
          <w:bottom w:val="single" w:sz="18" w:space="1" w:color="auto"/>
          <w:right w:val="single" w:sz="18" w:space="4" w:color="auto"/>
        </w:pBdr>
        <w:spacing w:line="360" w:lineRule="auto"/>
        <w:jc w:val="center"/>
        <w:rPr>
          <w:rFonts w:ascii="Arial Black" w:hAnsi="Arial Black"/>
          <w:snapToGrid w:val="0"/>
          <w:spacing w:val="0"/>
          <w:sz w:val="40"/>
          <w:szCs w:val="40"/>
        </w:rPr>
      </w:pPr>
      <w:r w:rsidRPr="00465FD1">
        <w:rPr>
          <w:rFonts w:ascii="Arial Black" w:hAnsi="Arial Black"/>
          <w:snapToGrid w:val="0"/>
          <w:spacing w:val="0"/>
          <w:sz w:val="40"/>
          <w:szCs w:val="40"/>
        </w:rPr>
        <w:t>VALORES ÉTICOS 1ºESO-3ºESO</w:t>
      </w:r>
    </w:p>
    <w:p w:rsidR="007851DD" w:rsidRPr="00EB364D" w:rsidRDefault="007851DD" w:rsidP="007851DD">
      <w:pPr>
        <w:pStyle w:val="Ttulo1"/>
        <w:pBdr>
          <w:top w:val="single" w:sz="18" w:space="1" w:color="auto"/>
          <w:left w:val="single" w:sz="18" w:space="4" w:color="auto"/>
          <w:bottom w:val="single" w:sz="18" w:space="1" w:color="auto"/>
          <w:right w:val="single" w:sz="18" w:space="4" w:color="auto"/>
        </w:pBdr>
        <w:spacing w:line="360" w:lineRule="auto"/>
        <w:rPr>
          <w:sz w:val="40"/>
          <w:szCs w:val="40"/>
        </w:rPr>
      </w:pPr>
    </w:p>
    <w:p w:rsidR="007851DD" w:rsidRPr="00EB364D" w:rsidRDefault="007851DD" w:rsidP="007851DD"/>
    <w:p w:rsidR="007851DD" w:rsidRDefault="007851DD" w:rsidP="007851DD">
      <w:pPr>
        <w:pStyle w:val="Ttulo1"/>
        <w:jc w:val="center"/>
        <w:rPr>
          <w:sz w:val="36"/>
          <w:szCs w:val="36"/>
        </w:rPr>
      </w:pPr>
    </w:p>
    <w:p w:rsidR="007851DD" w:rsidRDefault="007851DD" w:rsidP="007851DD">
      <w:pPr>
        <w:pStyle w:val="Ttulo1"/>
        <w:pBdr>
          <w:bottom w:val="single" w:sz="4" w:space="1" w:color="auto"/>
        </w:pBdr>
        <w:jc w:val="center"/>
        <w:rPr>
          <w:sz w:val="32"/>
        </w:rPr>
      </w:pPr>
    </w:p>
    <w:p w:rsidR="007851DD" w:rsidRDefault="007851DD" w:rsidP="007851DD">
      <w:pPr>
        <w:pStyle w:val="Ttulo1"/>
        <w:pBdr>
          <w:bottom w:val="single" w:sz="4" w:space="1" w:color="auto"/>
        </w:pBdr>
        <w:jc w:val="center"/>
        <w:rPr>
          <w:sz w:val="32"/>
        </w:rPr>
      </w:pPr>
      <w:r>
        <w:rPr>
          <w:sz w:val="32"/>
        </w:rPr>
        <w:t>Curso  201</w:t>
      </w:r>
      <w:r w:rsidR="006958D0">
        <w:rPr>
          <w:sz w:val="32"/>
        </w:rPr>
        <w:t>7</w:t>
      </w:r>
      <w:r w:rsidR="00810CD5">
        <w:rPr>
          <w:sz w:val="32"/>
        </w:rPr>
        <w:t xml:space="preserve"> / 201</w:t>
      </w:r>
      <w:r w:rsidR="006958D0">
        <w:rPr>
          <w:sz w:val="32"/>
        </w:rPr>
        <w:t>8</w:t>
      </w:r>
    </w:p>
    <w:p w:rsidR="007851DD" w:rsidRDefault="007851DD" w:rsidP="007851DD">
      <w:pPr>
        <w:pStyle w:val="Ttulo1"/>
        <w:pBdr>
          <w:bottom w:val="single" w:sz="4" w:space="1" w:color="auto"/>
        </w:pBdr>
        <w:jc w:val="center"/>
        <w:rPr>
          <w:sz w:val="32"/>
        </w:rPr>
      </w:pPr>
    </w:p>
    <w:p w:rsidR="007851DD" w:rsidRDefault="007851DD" w:rsidP="007851DD">
      <w:pPr>
        <w:pStyle w:val="Ttulo1"/>
        <w:pBdr>
          <w:bottom w:val="single" w:sz="4" w:space="1" w:color="auto"/>
        </w:pBdr>
        <w:jc w:val="center"/>
        <w:rPr>
          <w:sz w:val="32"/>
        </w:rPr>
      </w:pPr>
    </w:p>
    <w:p w:rsidR="007851DD" w:rsidRDefault="007851DD" w:rsidP="007851DD">
      <w:pPr>
        <w:pStyle w:val="Ttulo1"/>
        <w:pBdr>
          <w:bottom w:val="single" w:sz="4" w:space="1" w:color="auto"/>
        </w:pBdr>
        <w:rPr>
          <w:sz w:val="32"/>
        </w:rPr>
      </w:pPr>
    </w:p>
    <w:p w:rsidR="007851DD" w:rsidRDefault="007851DD" w:rsidP="007851DD">
      <w:pPr>
        <w:pStyle w:val="Ttulo1"/>
        <w:pBdr>
          <w:bottom w:val="single" w:sz="4" w:space="1" w:color="auto"/>
        </w:pBdr>
        <w:jc w:val="center"/>
        <w:rPr>
          <w:sz w:val="32"/>
        </w:rPr>
      </w:pPr>
      <w:r>
        <w:rPr>
          <w:sz w:val="32"/>
        </w:rPr>
        <w:t>LA VILLA  DE  DON  FADRIQUE (Toledo).</w:t>
      </w:r>
    </w:p>
    <w:p w:rsidR="007851DD" w:rsidRDefault="007851DD" w:rsidP="007851DD"/>
    <w:p w:rsidR="007851DD" w:rsidRDefault="007851DD" w:rsidP="007851DD"/>
    <w:p w:rsidR="007851DD" w:rsidRDefault="007851DD" w:rsidP="007851DD"/>
    <w:p w:rsidR="007851DD" w:rsidRDefault="007851DD" w:rsidP="007851DD">
      <w:pPr>
        <w:pStyle w:val="Ttulo1"/>
        <w:jc w:val="center"/>
        <w:rPr>
          <w:sz w:val="32"/>
          <w:szCs w:val="32"/>
          <w:u w:val="single"/>
        </w:rPr>
      </w:pPr>
      <w:r w:rsidRPr="00671CFC">
        <w:rPr>
          <w:sz w:val="32"/>
          <w:szCs w:val="32"/>
          <w:u w:val="single"/>
        </w:rPr>
        <w:lastRenderedPageBreak/>
        <w:t>ÍNDICE</w:t>
      </w:r>
    </w:p>
    <w:p w:rsidR="007851DD" w:rsidRPr="00671CFC" w:rsidRDefault="007851DD" w:rsidP="007851DD"/>
    <w:p w:rsidR="00561FAB" w:rsidRPr="00561FAB" w:rsidRDefault="00561FAB" w:rsidP="001243AA">
      <w:pPr>
        <w:pStyle w:val="Prrafodelista"/>
        <w:numPr>
          <w:ilvl w:val="0"/>
          <w:numId w:val="13"/>
        </w:numPr>
        <w:spacing w:line="360" w:lineRule="auto"/>
        <w:rPr>
          <w:b/>
          <w:u w:val="single"/>
        </w:rPr>
      </w:pPr>
      <w:r w:rsidRPr="0028203F">
        <w:rPr>
          <w:b/>
          <w:u w:val="single"/>
        </w:rPr>
        <w:t>INTRODUCCIÓN SOBRE LA MATERIA</w:t>
      </w:r>
    </w:p>
    <w:p w:rsidR="00B16FB6" w:rsidRPr="0028203F" w:rsidRDefault="00B16FB6" w:rsidP="001243AA">
      <w:pPr>
        <w:pStyle w:val="Prrafodelista"/>
        <w:numPr>
          <w:ilvl w:val="0"/>
          <w:numId w:val="13"/>
        </w:numPr>
        <w:spacing w:line="360" w:lineRule="auto"/>
        <w:rPr>
          <w:b/>
        </w:rPr>
      </w:pPr>
      <w:r w:rsidRPr="0028203F">
        <w:rPr>
          <w:b/>
          <w:u w:val="single"/>
        </w:rPr>
        <w:t>SECUENCIA Y TEMPORALIZACIÓN DE CONTENIDOS</w:t>
      </w:r>
    </w:p>
    <w:p w:rsidR="00B16FB6" w:rsidRPr="0028203F" w:rsidRDefault="00B16FB6" w:rsidP="001243AA">
      <w:pPr>
        <w:pStyle w:val="Prrafodelista"/>
        <w:numPr>
          <w:ilvl w:val="0"/>
          <w:numId w:val="13"/>
        </w:numPr>
        <w:spacing w:line="360" w:lineRule="auto"/>
        <w:rPr>
          <w:b/>
        </w:rPr>
      </w:pPr>
      <w:r w:rsidRPr="0028203F">
        <w:rPr>
          <w:b/>
          <w:u w:val="single"/>
        </w:rPr>
        <w:t>CRITERIOS DE EVALUACIÓN CON SU ESTÁNDARES DE APRENDIZAJE EVALUABLES</w:t>
      </w:r>
    </w:p>
    <w:p w:rsidR="00B16FB6" w:rsidRPr="0028203F" w:rsidRDefault="003128F6" w:rsidP="001243AA">
      <w:pPr>
        <w:pStyle w:val="Prrafodelista"/>
        <w:numPr>
          <w:ilvl w:val="0"/>
          <w:numId w:val="13"/>
        </w:numPr>
        <w:spacing w:line="360" w:lineRule="auto"/>
        <w:rPr>
          <w:b/>
        </w:rPr>
      </w:pPr>
      <w:r w:rsidRPr="003128F6">
        <w:rPr>
          <w:b/>
          <w:u w:val="single"/>
        </w:rPr>
        <w:t xml:space="preserve">INTEGRACIÓN DE LAS </w:t>
      </w:r>
      <w:r w:rsidR="00B16FB6" w:rsidRPr="003128F6">
        <w:rPr>
          <w:b/>
          <w:u w:val="single"/>
        </w:rPr>
        <w:t>COMPETENCIAS</w:t>
      </w:r>
      <w:r w:rsidR="00B16FB6" w:rsidRPr="0028203F">
        <w:rPr>
          <w:b/>
          <w:u w:val="single"/>
        </w:rPr>
        <w:t xml:space="preserve"> CLAVE</w:t>
      </w:r>
      <w:r>
        <w:rPr>
          <w:b/>
          <w:u w:val="single"/>
        </w:rPr>
        <w:t xml:space="preserve"> EN LOS ELEMENTOS CURRICULARES, MEDIANTE LA RELACIÓN ENTRE LOS ESTÁNDARES DE APRENDIZAJE EVALUABLES Y CADA UNA DE LAS COMPETENCIAS</w:t>
      </w:r>
    </w:p>
    <w:p w:rsidR="00B16FB6" w:rsidRPr="0028203F" w:rsidRDefault="00B16FB6" w:rsidP="001243AA">
      <w:pPr>
        <w:pStyle w:val="Prrafodelista"/>
        <w:numPr>
          <w:ilvl w:val="0"/>
          <w:numId w:val="13"/>
        </w:numPr>
        <w:spacing w:line="360" w:lineRule="auto"/>
        <w:rPr>
          <w:b/>
          <w:u w:val="single"/>
        </w:rPr>
      </w:pPr>
      <w:r w:rsidRPr="0028203F">
        <w:rPr>
          <w:b/>
          <w:u w:val="single"/>
        </w:rPr>
        <w:t>ESTRATEGIAS E INSTRUMENTOS PARA LA EVALUACIÓN DE LOS APRENDIZAJES DEL ALUMNADO</w:t>
      </w:r>
    </w:p>
    <w:p w:rsidR="00B16FB6" w:rsidRPr="0028203F" w:rsidRDefault="00B16FB6" w:rsidP="001243AA">
      <w:pPr>
        <w:pStyle w:val="Prrafodelista"/>
        <w:numPr>
          <w:ilvl w:val="0"/>
          <w:numId w:val="13"/>
        </w:numPr>
        <w:spacing w:line="360" w:lineRule="auto"/>
        <w:rPr>
          <w:b/>
        </w:rPr>
      </w:pPr>
      <w:r w:rsidRPr="0028203F">
        <w:rPr>
          <w:b/>
        </w:rPr>
        <w:t xml:space="preserve"> </w:t>
      </w:r>
      <w:r w:rsidRPr="0028203F">
        <w:rPr>
          <w:b/>
          <w:u w:val="single"/>
        </w:rPr>
        <w:t>CRITERIOS DE CALIFICACIÓN</w:t>
      </w:r>
    </w:p>
    <w:p w:rsidR="00B16FB6" w:rsidRPr="0028203F" w:rsidRDefault="00B16FB6" w:rsidP="001243AA">
      <w:pPr>
        <w:pStyle w:val="Prrafodelista"/>
        <w:numPr>
          <w:ilvl w:val="0"/>
          <w:numId w:val="13"/>
        </w:numPr>
        <w:spacing w:line="360" w:lineRule="auto"/>
        <w:rPr>
          <w:b/>
        </w:rPr>
      </w:pPr>
      <w:r w:rsidRPr="0028203F">
        <w:rPr>
          <w:b/>
          <w:u w:val="single"/>
        </w:rPr>
        <w:t>ORIENTACIONES METODOLÓGICAS, DIDÁCTICAS, ORGANIZATIVAS</w:t>
      </w:r>
    </w:p>
    <w:p w:rsidR="00B16FB6" w:rsidRPr="0028203F" w:rsidRDefault="0028203F" w:rsidP="001243AA">
      <w:pPr>
        <w:pStyle w:val="Prrafodelista"/>
        <w:numPr>
          <w:ilvl w:val="0"/>
          <w:numId w:val="13"/>
        </w:numPr>
        <w:spacing w:line="360" w:lineRule="auto"/>
        <w:rPr>
          <w:b/>
        </w:rPr>
      </w:pPr>
      <w:r w:rsidRPr="0028203F">
        <w:rPr>
          <w:b/>
          <w:u w:val="single"/>
        </w:rPr>
        <w:t>MATERIALES CURRICULARES Y RECURSOS DIDÁCTICOS</w:t>
      </w:r>
    </w:p>
    <w:p w:rsidR="007851DD" w:rsidRDefault="007851DD" w:rsidP="000C01FD">
      <w:pPr>
        <w:spacing w:line="360" w:lineRule="auto"/>
        <w:ind w:left="142"/>
        <w:rPr>
          <w:b/>
        </w:rPr>
      </w:pPr>
    </w:p>
    <w:p w:rsidR="006958D0" w:rsidRDefault="006958D0" w:rsidP="000C01FD">
      <w:pPr>
        <w:spacing w:line="360" w:lineRule="auto"/>
        <w:ind w:left="142"/>
        <w:rPr>
          <w:b/>
        </w:rPr>
      </w:pPr>
    </w:p>
    <w:p w:rsidR="006958D0" w:rsidRDefault="006958D0" w:rsidP="000C01FD">
      <w:pPr>
        <w:spacing w:line="360" w:lineRule="auto"/>
        <w:ind w:left="142"/>
        <w:rPr>
          <w:b/>
        </w:rPr>
      </w:pPr>
    </w:p>
    <w:p w:rsidR="006958D0" w:rsidRDefault="006958D0" w:rsidP="000C01FD">
      <w:pPr>
        <w:spacing w:line="360" w:lineRule="auto"/>
        <w:ind w:left="142"/>
        <w:rPr>
          <w:b/>
        </w:rPr>
      </w:pPr>
    </w:p>
    <w:p w:rsidR="006958D0" w:rsidRDefault="006958D0" w:rsidP="000C01FD">
      <w:pPr>
        <w:spacing w:line="360" w:lineRule="auto"/>
        <w:ind w:left="142"/>
        <w:rPr>
          <w:b/>
        </w:rPr>
      </w:pPr>
    </w:p>
    <w:p w:rsidR="006958D0" w:rsidRPr="0028203F" w:rsidRDefault="006958D0" w:rsidP="000C01FD">
      <w:pPr>
        <w:spacing w:line="360" w:lineRule="auto"/>
        <w:ind w:left="142"/>
        <w:rPr>
          <w:b/>
        </w:rPr>
      </w:pPr>
    </w:p>
    <w:p w:rsidR="007851DD" w:rsidRDefault="007851DD"/>
    <w:p w:rsidR="007851DD" w:rsidRDefault="007851DD"/>
    <w:p w:rsidR="007851DD" w:rsidRDefault="007851DD"/>
    <w:p w:rsidR="007851DD" w:rsidRDefault="007851DD"/>
    <w:p w:rsidR="007851DD" w:rsidRDefault="007851DD"/>
    <w:p w:rsidR="007851DD" w:rsidRDefault="007851DD"/>
    <w:p w:rsidR="007851DD" w:rsidRDefault="007851DD"/>
    <w:p w:rsidR="0028203F" w:rsidRDefault="0028203F"/>
    <w:p w:rsidR="003128F6" w:rsidRDefault="003128F6"/>
    <w:p w:rsidR="007851DD" w:rsidRDefault="007851DD"/>
    <w:p w:rsidR="007851DD" w:rsidRPr="006958D0" w:rsidRDefault="00332EAE" w:rsidP="001243AA">
      <w:pPr>
        <w:pStyle w:val="Prrafodelista"/>
        <w:numPr>
          <w:ilvl w:val="0"/>
          <w:numId w:val="14"/>
        </w:numPr>
        <w:spacing w:line="360" w:lineRule="auto"/>
        <w:jc w:val="both"/>
        <w:rPr>
          <w:b/>
          <w:szCs w:val="24"/>
        </w:rPr>
      </w:pPr>
      <w:r w:rsidRPr="006958D0">
        <w:rPr>
          <w:b/>
          <w:szCs w:val="24"/>
        </w:rPr>
        <w:t xml:space="preserve">CARACTERÍSTICAS DE </w:t>
      </w:r>
      <w:r w:rsidR="007851DD" w:rsidRPr="006958D0">
        <w:rPr>
          <w:b/>
          <w:szCs w:val="24"/>
        </w:rPr>
        <w:t>LA MATERIA</w:t>
      </w:r>
    </w:p>
    <w:p w:rsidR="00332EAE" w:rsidRPr="00332EAE" w:rsidRDefault="00332EAE" w:rsidP="00332EAE">
      <w:pPr>
        <w:pStyle w:val="Prrafodelista"/>
        <w:ind w:left="0"/>
        <w:jc w:val="both"/>
        <w:rPr>
          <w:szCs w:val="24"/>
        </w:rPr>
      </w:pPr>
      <w:r>
        <w:rPr>
          <w:szCs w:val="24"/>
        </w:rPr>
        <w:t xml:space="preserve">      </w:t>
      </w:r>
      <w:r w:rsidRPr="00332EAE">
        <w:rPr>
          <w:szCs w:val="24"/>
        </w:rPr>
        <w:t xml:space="preserve">El currículo </w:t>
      </w:r>
      <w:r w:rsidRPr="00332EAE">
        <w:rPr>
          <w:szCs w:val="24"/>
          <w:lang w:eastAsia="en-US"/>
        </w:rPr>
        <w:t>básico</w:t>
      </w:r>
      <w:r>
        <w:rPr>
          <w:szCs w:val="24"/>
          <w:lang w:eastAsia="en-US"/>
        </w:rPr>
        <w:t xml:space="preserve"> </w:t>
      </w:r>
      <w:r w:rsidRPr="00332EAE">
        <w:rPr>
          <w:szCs w:val="24"/>
          <w:lang w:eastAsia="en-US"/>
        </w:rPr>
        <w:t xml:space="preserve"> </w:t>
      </w:r>
      <w:r w:rsidRPr="00332EAE">
        <w:rPr>
          <w:szCs w:val="24"/>
        </w:rPr>
        <w:t>se estructura en torno a tres ejes. En primer</w:t>
      </w:r>
      <w:r w:rsidR="00916C79">
        <w:rPr>
          <w:szCs w:val="24"/>
        </w:rPr>
        <w:t xml:space="preserve"> lugar, propone como objetivo de</w:t>
      </w:r>
      <w:r w:rsidRPr="00332EAE">
        <w:rPr>
          <w:szCs w:val="24"/>
        </w:rPr>
        <w:t xml:space="preserve"> la educación favorecer el pleno desarrollo de la personalidad en el respeto a los principios democráticos de convivencia, los derechos y libertades fundamentales</w:t>
      </w:r>
      <w:r>
        <w:rPr>
          <w:szCs w:val="24"/>
        </w:rPr>
        <w:t xml:space="preserve">. </w:t>
      </w:r>
      <w:r w:rsidRPr="00332EAE">
        <w:rPr>
          <w:szCs w:val="24"/>
        </w:rPr>
        <w:t xml:space="preserve">En segundo lugar, contribuye a potenciar </w:t>
      </w:r>
      <w:r>
        <w:rPr>
          <w:szCs w:val="24"/>
        </w:rPr>
        <w:t xml:space="preserve">la autonomía del adolescente </w:t>
      </w:r>
      <w:r w:rsidRPr="00332EAE">
        <w:rPr>
          <w:szCs w:val="24"/>
        </w:rPr>
        <w:t>para convertirse en el principal agente de su propio desarrollo, aprendiendo a construir, mediante una elección libre y racionalmente fundamentada en valores éticos y la inversión de su propio esfuerzo, un pensamiento y un proyecto de vida propios, asumiendo de modo consciente, crítico y reflexivo el ejercicio de la libertad y el control acerca de su propia existencia</w:t>
      </w:r>
      <w:r>
        <w:rPr>
          <w:szCs w:val="24"/>
        </w:rPr>
        <w:t xml:space="preserve">. </w:t>
      </w:r>
      <w:r w:rsidRPr="00332EAE">
        <w:rPr>
          <w:szCs w:val="24"/>
        </w:rPr>
        <w:t xml:space="preserve">Finalmente, contribuye a favorecer la construcción de una sociedad libre, igualitaria, próspera y justa, mediante la participación activa de ciudadanos conscientes y respetuosos de los valores éticos, en los que debe fundamentarse la convivencia y la participación democrática, reconociendo los derechos humanos como referencia universal para superar los conflictos, defender la igualdad, el pluralismo político y la justicia social. </w:t>
      </w:r>
    </w:p>
    <w:p w:rsidR="00332EAE" w:rsidRPr="00332EAE" w:rsidRDefault="00332EAE" w:rsidP="00332EAE">
      <w:pPr>
        <w:pStyle w:val="Prrafodelista"/>
        <w:autoSpaceDE w:val="0"/>
        <w:autoSpaceDN w:val="0"/>
        <w:adjustRightInd w:val="0"/>
        <w:ind w:left="0"/>
        <w:jc w:val="both"/>
        <w:rPr>
          <w:rFonts w:eastAsia="UniversLTStd"/>
          <w:szCs w:val="24"/>
        </w:rPr>
      </w:pPr>
    </w:p>
    <w:p w:rsidR="00332EAE" w:rsidRDefault="00332EAE" w:rsidP="00332EAE">
      <w:pPr>
        <w:pStyle w:val="Prrafodelista"/>
        <w:autoSpaceDE w:val="0"/>
        <w:autoSpaceDN w:val="0"/>
        <w:adjustRightInd w:val="0"/>
        <w:ind w:left="0"/>
        <w:jc w:val="both"/>
        <w:rPr>
          <w:rFonts w:eastAsia="UniversLTStd"/>
          <w:szCs w:val="24"/>
        </w:rPr>
      </w:pPr>
      <w:r>
        <w:rPr>
          <w:rFonts w:eastAsia="UniversLTStd"/>
          <w:szCs w:val="24"/>
        </w:rPr>
        <w:t xml:space="preserve">     Esta materia </w:t>
      </w:r>
      <w:r w:rsidRPr="00332EAE">
        <w:rPr>
          <w:rFonts w:eastAsia="UniversLTStd"/>
          <w:szCs w:val="24"/>
        </w:rPr>
        <w:t xml:space="preserve">contribuye a la consecución de las </w:t>
      </w:r>
      <w:r>
        <w:rPr>
          <w:rFonts w:eastAsia="UniversLTStd"/>
          <w:szCs w:val="24"/>
        </w:rPr>
        <w:t xml:space="preserve">competencias clave, </w:t>
      </w:r>
      <w:r w:rsidRPr="00332EAE">
        <w:rPr>
          <w:rFonts w:eastAsia="UniversLTStd"/>
          <w:szCs w:val="24"/>
        </w:rPr>
        <w:t>relativas al pensamiento crítico y la resolución de problemas, desde el momento en que incide en la necesidad de analizar, plantear, argumentar y dar soluciones fundamentadas a los problemas éticos</w:t>
      </w:r>
      <w:r>
        <w:rPr>
          <w:rFonts w:eastAsia="UniversLTStd"/>
          <w:szCs w:val="24"/>
        </w:rPr>
        <w:t xml:space="preserve">. </w:t>
      </w:r>
    </w:p>
    <w:p w:rsidR="00332EAE" w:rsidRPr="00332EAE" w:rsidRDefault="00332EAE" w:rsidP="001243AA">
      <w:pPr>
        <w:pStyle w:val="Prrafodelista"/>
        <w:numPr>
          <w:ilvl w:val="0"/>
          <w:numId w:val="1"/>
        </w:numPr>
        <w:autoSpaceDE w:val="0"/>
        <w:autoSpaceDN w:val="0"/>
        <w:adjustRightInd w:val="0"/>
        <w:jc w:val="both"/>
        <w:rPr>
          <w:szCs w:val="24"/>
        </w:rPr>
      </w:pPr>
      <w:r w:rsidRPr="00332EAE">
        <w:rPr>
          <w:szCs w:val="24"/>
        </w:rPr>
        <w:t>La competencia social y cívica, la de c</w:t>
      </w:r>
      <w:r w:rsidR="00BC7972">
        <w:rPr>
          <w:szCs w:val="24"/>
        </w:rPr>
        <w:t>onciencia y expresión cultural se</w:t>
      </w:r>
      <w:r w:rsidRPr="00332EAE">
        <w:rPr>
          <w:szCs w:val="24"/>
        </w:rPr>
        <w:t xml:space="preserve"> incrementan cuando se reflexiona sobre el fundamento ético de la sociedad y se toma conciencia de la importancia de sus valores culturales. Además, la solución de conflictos interpersonales de forma no violenta, promueve en el alumnado el interés por desarrollar actitudes de tolerancia, solidaridad, compromiso y respeto a la pluralidad cultural, política, religiosa o de cualquier otra naturaleza.</w:t>
      </w:r>
    </w:p>
    <w:p w:rsidR="00332EAE" w:rsidRPr="00332EAE" w:rsidRDefault="00332EAE" w:rsidP="00332EAE">
      <w:pPr>
        <w:pStyle w:val="Prrafodelista"/>
        <w:autoSpaceDE w:val="0"/>
        <w:autoSpaceDN w:val="0"/>
        <w:adjustRightInd w:val="0"/>
        <w:ind w:left="0"/>
        <w:jc w:val="both"/>
        <w:rPr>
          <w:szCs w:val="24"/>
        </w:rPr>
      </w:pPr>
    </w:p>
    <w:p w:rsidR="00332EAE" w:rsidRPr="00332EAE" w:rsidRDefault="00332EAE" w:rsidP="001243AA">
      <w:pPr>
        <w:pStyle w:val="Prrafodelista"/>
        <w:numPr>
          <w:ilvl w:val="0"/>
          <w:numId w:val="1"/>
        </w:numPr>
        <w:autoSpaceDE w:val="0"/>
        <w:autoSpaceDN w:val="0"/>
        <w:adjustRightInd w:val="0"/>
        <w:jc w:val="both"/>
        <w:rPr>
          <w:szCs w:val="24"/>
        </w:rPr>
      </w:pPr>
      <w:r w:rsidRPr="00332EAE">
        <w:rPr>
          <w:szCs w:val="24"/>
        </w:rPr>
        <w:t xml:space="preserve">La competencia de aprender a aprender se promueve mediante el ejercicio de los procesos cognitivos que se realizan en el desarrollo del currículo </w:t>
      </w:r>
      <w:r w:rsidRPr="00332EAE">
        <w:rPr>
          <w:szCs w:val="24"/>
          <w:lang w:eastAsia="en-US"/>
        </w:rPr>
        <w:t>básico</w:t>
      </w:r>
      <w:r w:rsidRPr="00332EAE">
        <w:rPr>
          <w:szCs w:val="24"/>
        </w:rPr>
        <w:t xml:space="preserve">, tales como analizar, sintetizar, relacionar, comparar, aplicar, evaluar, argumentar, etc. y favoreciendo en los alumnos y alumnas el gusto y la satisfacción que produce el descubrimiento de la verdad. </w:t>
      </w:r>
    </w:p>
    <w:p w:rsidR="00332EAE" w:rsidRPr="00332EAE" w:rsidRDefault="00332EAE" w:rsidP="00BC7972">
      <w:pPr>
        <w:pStyle w:val="Prrafodelista"/>
        <w:autoSpaceDE w:val="0"/>
        <w:autoSpaceDN w:val="0"/>
        <w:adjustRightInd w:val="0"/>
        <w:ind w:left="0"/>
        <w:jc w:val="both"/>
        <w:rPr>
          <w:szCs w:val="24"/>
        </w:rPr>
      </w:pPr>
    </w:p>
    <w:p w:rsidR="00BC7972" w:rsidRDefault="00BC7972" w:rsidP="00BC7972">
      <w:pPr>
        <w:pStyle w:val="Prrafodelista"/>
        <w:ind w:left="0"/>
        <w:jc w:val="both"/>
        <w:rPr>
          <w:szCs w:val="24"/>
        </w:rPr>
      </w:pPr>
      <w:r>
        <w:rPr>
          <w:szCs w:val="24"/>
        </w:rPr>
        <w:t xml:space="preserve">     Se diferencian dos partes en su contenido: </w:t>
      </w:r>
    </w:p>
    <w:p w:rsidR="00332EAE" w:rsidRPr="00BC7972" w:rsidRDefault="00BC7972" w:rsidP="001243AA">
      <w:pPr>
        <w:pStyle w:val="Prrafodelista"/>
        <w:numPr>
          <w:ilvl w:val="0"/>
          <w:numId w:val="2"/>
        </w:numPr>
        <w:jc w:val="both"/>
        <w:rPr>
          <w:szCs w:val="24"/>
        </w:rPr>
      </w:pPr>
      <w:r>
        <w:rPr>
          <w:szCs w:val="24"/>
        </w:rPr>
        <w:t>L</w:t>
      </w:r>
      <w:r w:rsidR="00332EAE" w:rsidRPr="00BC7972">
        <w:rPr>
          <w:szCs w:val="24"/>
        </w:rPr>
        <w:t>a primera se inicia con el estudio de la dignidad de la persona, como fundamento de los valores éticos y la capacidad que ésta posee para elegir sus acciones y modelar su</w:t>
      </w:r>
      <w:r>
        <w:rPr>
          <w:szCs w:val="24"/>
        </w:rPr>
        <w:t xml:space="preserve"> propia personalidad.</w:t>
      </w:r>
      <w:r w:rsidR="00332EAE" w:rsidRPr="00BC7972">
        <w:rPr>
          <w:szCs w:val="24"/>
        </w:rPr>
        <w:t xml:space="preserve"> Seguidamente, se plantean las relaciones interpersonales con el fin de entenderlas a partir del respeto y la igualdad, resaltando la naturaleza social del ser humano, la necesidad de desarrollar la capacidad de relación con la comunidad, la importancia de las influencias sociales en el individuo y los límites que supone para la práctica de su libertad, tomando como criterio normativo de esta relación el respeto a la dignidad y los derechos humanos. Se continúa, realizando la reflexión ética acerca de los valores y su relación con la autorrealización humana, su desarrollo moral y el análisis de algunas teorías éticas realizadas por pensadores especialmente significativos. </w:t>
      </w:r>
    </w:p>
    <w:p w:rsidR="00332EAE" w:rsidRPr="00332EAE" w:rsidRDefault="00332EAE" w:rsidP="001243AA">
      <w:pPr>
        <w:pStyle w:val="Prrafodelista"/>
        <w:numPr>
          <w:ilvl w:val="0"/>
          <w:numId w:val="2"/>
        </w:numPr>
        <w:jc w:val="both"/>
        <w:rPr>
          <w:szCs w:val="24"/>
        </w:rPr>
      </w:pPr>
      <w:r w:rsidRPr="00332EAE">
        <w:rPr>
          <w:szCs w:val="24"/>
        </w:rPr>
        <w:t>La segunda parte, conduce a la aplicación de los valores éticos en algunos ámbito</w:t>
      </w:r>
      <w:r w:rsidR="00BC7972">
        <w:rPr>
          <w:szCs w:val="24"/>
        </w:rPr>
        <w:t xml:space="preserve">s de la acción humana. El </w:t>
      </w:r>
      <w:r w:rsidRPr="00332EAE">
        <w:rPr>
          <w:szCs w:val="24"/>
        </w:rPr>
        <w:t>análisis de la relación entre la justicia y la política en el mundo actual, el papel de la democracia, su vinculación con el estado de derecho y la división de poderes, haciendo pos</w:t>
      </w:r>
      <w:r w:rsidR="00BC7972">
        <w:rPr>
          <w:szCs w:val="24"/>
        </w:rPr>
        <w:t xml:space="preserve">ible </w:t>
      </w:r>
      <w:r w:rsidRPr="00332EAE">
        <w:rPr>
          <w:szCs w:val="24"/>
        </w:rPr>
        <w:t xml:space="preserve">el ejercicio de los derechos humanos para todos sus miembros. Continúa con la reflexión sobre los valores éticos que </w:t>
      </w:r>
      <w:r w:rsidRPr="00332EAE">
        <w:rPr>
          <w:szCs w:val="24"/>
        </w:rPr>
        <w:lastRenderedPageBreak/>
        <w:t>señala la Constitución Española y las relaciones que ésta e</w:t>
      </w:r>
      <w:r w:rsidR="00BC7972">
        <w:rPr>
          <w:szCs w:val="24"/>
        </w:rPr>
        <w:t>stablece entre el Estado. En seguida, nos lleva a</w:t>
      </w:r>
      <w:r w:rsidRPr="00332EAE">
        <w:rPr>
          <w:szCs w:val="24"/>
        </w:rPr>
        <w:t xml:space="preserve"> la Declaración Universal de los Derechos Humanos. </w:t>
      </w:r>
    </w:p>
    <w:p w:rsidR="00332EAE" w:rsidRPr="00332EAE" w:rsidRDefault="00332EAE" w:rsidP="00332EAE">
      <w:pPr>
        <w:pStyle w:val="Prrafodelista"/>
        <w:ind w:left="0"/>
        <w:jc w:val="both"/>
        <w:rPr>
          <w:szCs w:val="24"/>
        </w:rPr>
      </w:pPr>
    </w:p>
    <w:p w:rsidR="008825B5" w:rsidRDefault="00332EAE" w:rsidP="009C4A2F">
      <w:pPr>
        <w:pStyle w:val="Prrafodelista"/>
        <w:ind w:left="0"/>
        <w:jc w:val="both"/>
        <w:rPr>
          <w:szCs w:val="24"/>
        </w:rPr>
      </w:pPr>
      <w:r w:rsidRPr="00332EAE">
        <w:rPr>
          <w:szCs w:val="24"/>
        </w:rPr>
        <w:t>El valor de esta reflexión ética debe centrarse en dotar a los alumnos y alumnas de los instrumentos de racionalidad y objetividad necesarios para que sus juicios valorativos tengan el rigor, la coherencia y la fundamentación racional que requieren con el fin de que sus elecciones sean dignas de guiar su conducta, su vida personal y sus relaciones sociales.</w:t>
      </w:r>
    </w:p>
    <w:p w:rsidR="001C0427" w:rsidRDefault="001C0427" w:rsidP="009C4A2F">
      <w:pPr>
        <w:pStyle w:val="Prrafodelista"/>
        <w:ind w:left="0"/>
        <w:jc w:val="both"/>
        <w:rPr>
          <w:szCs w:val="24"/>
        </w:rPr>
      </w:pPr>
    </w:p>
    <w:p w:rsidR="001C0427" w:rsidRPr="009C4A2F" w:rsidRDefault="001C0427" w:rsidP="009C4A2F">
      <w:pPr>
        <w:pStyle w:val="Prrafodelista"/>
        <w:ind w:left="0"/>
        <w:jc w:val="both"/>
        <w:rPr>
          <w:szCs w:val="24"/>
        </w:rPr>
      </w:pPr>
    </w:p>
    <w:p w:rsidR="007851DD" w:rsidRPr="006958D0" w:rsidRDefault="00561FAB" w:rsidP="001243AA">
      <w:pPr>
        <w:pStyle w:val="Prrafodelista"/>
        <w:numPr>
          <w:ilvl w:val="0"/>
          <w:numId w:val="14"/>
        </w:numPr>
        <w:rPr>
          <w:b/>
        </w:rPr>
      </w:pPr>
      <w:r w:rsidRPr="006958D0">
        <w:rPr>
          <w:b/>
          <w:u w:val="single"/>
        </w:rPr>
        <w:t xml:space="preserve">SECUENCIA Y TEMPORALIZACIÓN DE LOS </w:t>
      </w:r>
      <w:r w:rsidR="007851DD" w:rsidRPr="006958D0">
        <w:rPr>
          <w:b/>
          <w:u w:val="single"/>
        </w:rPr>
        <w:t>CONTENIDOS</w:t>
      </w:r>
      <w:r w:rsidR="007851DD" w:rsidRPr="006958D0">
        <w:rPr>
          <w:b/>
        </w:rPr>
        <w:t xml:space="preserve"> </w:t>
      </w:r>
    </w:p>
    <w:p w:rsidR="009C4A2F" w:rsidRPr="009C4A2F" w:rsidRDefault="009C4A2F" w:rsidP="009C4A2F">
      <w:pPr>
        <w:pStyle w:val="Prrafodelista"/>
        <w:ind w:left="1080"/>
        <w:rPr>
          <w:b/>
        </w:rPr>
      </w:pPr>
    </w:p>
    <w:p w:rsidR="00CA1145" w:rsidRPr="009C4A2F" w:rsidRDefault="007851DD" w:rsidP="00B62520">
      <w:pPr>
        <w:rPr>
          <w:b/>
          <w:sz w:val="28"/>
          <w:szCs w:val="28"/>
          <w:u w:val="single"/>
        </w:rPr>
      </w:pPr>
      <w:r w:rsidRPr="009C4A2F">
        <w:rPr>
          <w:b/>
          <w:sz w:val="28"/>
          <w:szCs w:val="28"/>
          <w:u w:val="single"/>
        </w:rPr>
        <w:t>1º ES</w:t>
      </w:r>
      <w:r w:rsidR="00B62520" w:rsidRPr="009C4A2F">
        <w:rPr>
          <w:b/>
          <w:sz w:val="28"/>
          <w:szCs w:val="28"/>
          <w:u w:val="single"/>
        </w:rPr>
        <w:t>O</w:t>
      </w:r>
    </w:p>
    <w:p w:rsidR="007851DD" w:rsidRPr="009C4A2F" w:rsidRDefault="00CA1145" w:rsidP="009C4A2F">
      <w:pPr>
        <w:jc w:val="both"/>
        <w:rPr>
          <w:b/>
          <w:szCs w:val="24"/>
          <w:u w:val="single"/>
        </w:rPr>
      </w:pPr>
      <w:r w:rsidRPr="009C4A2F">
        <w:rPr>
          <w:b/>
          <w:szCs w:val="24"/>
          <w:u w:val="single"/>
        </w:rPr>
        <w:t>BLOQUE 1. La dignidad de la persona</w:t>
      </w: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1: </w:t>
      </w:r>
      <w:r w:rsidR="00561FAB" w:rsidRPr="009C4A2F">
        <w:rPr>
          <w:rFonts w:ascii="Times New Roman" w:hAnsi="Times New Roman"/>
          <w:sz w:val="24"/>
          <w:szCs w:val="24"/>
        </w:rPr>
        <w:t>El concepto de persona a través la Historia de la Filosofía.</w:t>
      </w: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561FAB" w:rsidRPr="009C4A2F">
        <w:rPr>
          <w:rFonts w:ascii="Times New Roman" w:hAnsi="Times New Roman"/>
          <w:sz w:val="24"/>
          <w:szCs w:val="24"/>
        </w:rPr>
        <w:t>Características de la persona.</w:t>
      </w: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561FAB" w:rsidRPr="009C4A2F">
        <w:rPr>
          <w:rFonts w:ascii="Times New Roman" w:hAnsi="Times New Roman"/>
          <w:sz w:val="24"/>
          <w:szCs w:val="24"/>
        </w:rPr>
        <w:t>La persona como ser moral.</w:t>
      </w:r>
    </w:p>
    <w:p w:rsidR="00561FAB" w:rsidRPr="009C4A2F" w:rsidRDefault="00561FAB" w:rsidP="009C4A2F">
      <w:pPr>
        <w:pStyle w:val="Listavistosa-nfasis12"/>
        <w:ind w:left="425" w:hanging="357"/>
        <w:contextualSpacing w:val="0"/>
        <w:jc w:val="both"/>
        <w:rPr>
          <w:rFonts w:ascii="Times New Roman" w:hAnsi="Times New Roman"/>
          <w:sz w:val="24"/>
          <w:szCs w:val="24"/>
        </w:rPr>
      </w:pP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2: </w:t>
      </w:r>
      <w:r w:rsidR="00561FAB" w:rsidRPr="009C4A2F">
        <w:rPr>
          <w:rFonts w:ascii="Times New Roman" w:hAnsi="Times New Roman"/>
          <w:sz w:val="24"/>
          <w:szCs w:val="24"/>
        </w:rPr>
        <w:t>Características de la adolescencia.</w:t>
      </w: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561FAB" w:rsidRPr="009C4A2F">
        <w:rPr>
          <w:rFonts w:ascii="Times New Roman" w:hAnsi="Times New Roman"/>
          <w:sz w:val="24"/>
          <w:szCs w:val="24"/>
        </w:rPr>
        <w:t>Desarrollo moral en la adolescencia.</w:t>
      </w:r>
    </w:p>
    <w:p w:rsidR="00561FAB" w:rsidRPr="009C4A2F" w:rsidRDefault="00561FAB" w:rsidP="009C4A2F">
      <w:pPr>
        <w:pStyle w:val="Listavistosa-nfasis12"/>
        <w:ind w:left="425" w:hanging="357"/>
        <w:contextualSpacing w:val="0"/>
        <w:jc w:val="both"/>
        <w:rPr>
          <w:rFonts w:ascii="Times New Roman" w:hAnsi="Times New Roman"/>
          <w:sz w:val="24"/>
          <w:szCs w:val="24"/>
        </w:rPr>
      </w:pP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3: </w:t>
      </w:r>
      <w:r w:rsidR="00561FAB" w:rsidRPr="009C4A2F">
        <w:rPr>
          <w:rFonts w:ascii="Times New Roman" w:hAnsi="Times New Roman"/>
          <w:sz w:val="24"/>
          <w:szCs w:val="24"/>
        </w:rPr>
        <w:t>El concepto kantiano de persona y su autonomía moral.</w:t>
      </w:r>
    </w:p>
    <w:p w:rsidR="00561FAB" w:rsidRPr="009C4A2F" w:rsidRDefault="00561FAB" w:rsidP="009C4A2F">
      <w:pPr>
        <w:pStyle w:val="Listavistosa-nfasis12"/>
        <w:ind w:left="425" w:hanging="357"/>
        <w:contextualSpacing w:val="0"/>
        <w:jc w:val="both"/>
        <w:rPr>
          <w:rFonts w:ascii="Times New Roman" w:hAnsi="Times New Roman"/>
          <w:sz w:val="24"/>
          <w:szCs w:val="24"/>
        </w:rPr>
      </w:pP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4: </w:t>
      </w:r>
      <w:r w:rsidR="00561FAB" w:rsidRPr="009C4A2F">
        <w:rPr>
          <w:rFonts w:ascii="Times New Roman" w:hAnsi="Times New Roman"/>
          <w:sz w:val="24"/>
          <w:szCs w:val="24"/>
        </w:rPr>
        <w:t>La personalidad: temperamento y carácter.</w:t>
      </w: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561FAB" w:rsidRPr="009C4A2F">
        <w:rPr>
          <w:rFonts w:ascii="Times New Roman" w:hAnsi="Times New Roman"/>
          <w:sz w:val="24"/>
          <w:szCs w:val="24"/>
        </w:rPr>
        <w:t>Factores biológicos y culturales de la personalidad.</w:t>
      </w: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561FAB" w:rsidRPr="009C4A2F">
        <w:rPr>
          <w:rFonts w:ascii="Times New Roman" w:hAnsi="Times New Roman"/>
          <w:sz w:val="24"/>
          <w:szCs w:val="24"/>
        </w:rPr>
        <w:t>Personalidad  y moral.</w:t>
      </w:r>
    </w:p>
    <w:p w:rsidR="00561FAB" w:rsidRPr="009C4A2F" w:rsidRDefault="00561FAB" w:rsidP="009C4A2F">
      <w:pPr>
        <w:pStyle w:val="Listavistosa-nfasis12"/>
        <w:ind w:left="425" w:hanging="357"/>
        <w:contextualSpacing w:val="0"/>
        <w:jc w:val="both"/>
        <w:rPr>
          <w:rFonts w:ascii="Times New Roman" w:hAnsi="Times New Roman"/>
          <w:sz w:val="24"/>
          <w:szCs w:val="24"/>
        </w:rPr>
      </w:pP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5: </w:t>
      </w:r>
      <w:r w:rsidR="00561FAB" w:rsidRPr="009C4A2F">
        <w:rPr>
          <w:rFonts w:ascii="Times New Roman" w:hAnsi="Times New Roman"/>
          <w:sz w:val="24"/>
          <w:szCs w:val="24"/>
        </w:rPr>
        <w:t>El papel de la razón y de la libertad en la autonomía moral de la persona.</w:t>
      </w:r>
    </w:p>
    <w:p w:rsid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6: </w:t>
      </w:r>
      <w:r w:rsidR="00561FAB" w:rsidRPr="009C4A2F">
        <w:rPr>
          <w:rFonts w:ascii="Times New Roman" w:hAnsi="Times New Roman"/>
          <w:sz w:val="24"/>
          <w:szCs w:val="24"/>
        </w:rPr>
        <w:t>El concepto aristotélico de virtud.</w:t>
      </w:r>
    </w:p>
    <w:p w:rsidR="00561FAB" w:rsidRPr="009C4A2F" w:rsidRDefault="00561FAB" w:rsidP="009C4A2F">
      <w:pPr>
        <w:pStyle w:val="Listavistosa-nfasis12"/>
        <w:ind w:left="425" w:hanging="357"/>
        <w:contextualSpacing w:val="0"/>
        <w:jc w:val="both"/>
        <w:rPr>
          <w:rFonts w:ascii="Times New Roman" w:hAnsi="Times New Roman"/>
          <w:sz w:val="24"/>
          <w:szCs w:val="24"/>
        </w:rPr>
      </w:pP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7: </w:t>
      </w:r>
      <w:r w:rsidR="00561FAB" w:rsidRPr="009C4A2F">
        <w:rPr>
          <w:rFonts w:ascii="Times New Roman" w:hAnsi="Times New Roman"/>
          <w:sz w:val="24"/>
          <w:szCs w:val="24"/>
        </w:rPr>
        <w:t>El concepto de inteligencia emocional y su importancia en el desarrollo moral del ser humano.</w:t>
      </w: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561FAB" w:rsidRPr="009C4A2F">
        <w:rPr>
          <w:rFonts w:ascii="Times New Roman" w:hAnsi="Times New Roman"/>
          <w:sz w:val="24"/>
          <w:szCs w:val="24"/>
        </w:rPr>
        <w:t>Diferencias entre emociones y sentimientos en el ámbito moral.</w:t>
      </w:r>
    </w:p>
    <w:p w:rsidR="00561FAB"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561FAB" w:rsidRPr="009C4A2F">
        <w:rPr>
          <w:rFonts w:ascii="Times New Roman" w:hAnsi="Times New Roman"/>
          <w:sz w:val="24"/>
          <w:szCs w:val="24"/>
        </w:rPr>
        <w:t>El concepto de habilidad emocional, según Goleman, y su relación con las virtudes morales.</w:t>
      </w:r>
    </w:p>
    <w:p w:rsidR="00561FAB" w:rsidRPr="009C4A2F" w:rsidRDefault="00561FAB" w:rsidP="009C4A2F">
      <w:pPr>
        <w:pStyle w:val="Listavistosa-nfasis12"/>
        <w:ind w:left="425" w:hanging="357"/>
        <w:contextualSpacing w:val="0"/>
        <w:jc w:val="both"/>
        <w:rPr>
          <w:rFonts w:ascii="Times New Roman" w:hAnsi="Times New Roman"/>
          <w:sz w:val="24"/>
          <w:szCs w:val="24"/>
        </w:rPr>
      </w:pPr>
    </w:p>
    <w:p w:rsidR="00561FAB" w:rsidRPr="009C4A2F" w:rsidRDefault="009C4A2F" w:rsidP="009C4A2F">
      <w:pPr>
        <w:jc w:val="both"/>
        <w:rPr>
          <w:szCs w:val="24"/>
        </w:rPr>
      </w:pPr>
      <w:r>
        <w:rPr>
          <w:szCs w:val="24"/>
        </w:rPr>
        <w:t xml:space="preserve">UNIDAD 8: </w:t>
      </w:r>
      <w:r w:rsidR="00561FAB" w:rsidRPr="009C4A2F">
        <w:rPr>
          <w:szCs w:val="24"/>
        </w:rPr>
        <w:t>Identidad personal y autoestima: su importancia para la vida moral</w:t>
      </w:r>
    </w:p>
    <w:p w:rsidR="00CA1145" w:rsidRPr="009C4A2F" w:rsidRDefault="00CA1145" w:rsidP="009C4A2F">
      <w:pPr>
        <w:jc w:val="both"/>
        <w:rPr>
          <w:szCs w:val="24"/>
        </w:rPr>
      </w:pPr>
    </w:p>
    <w:p w:rsidR="00CA1145" w:rsidRPr="009C4A2F" w:rsidRDefault="00CA1145" w:rsidP="009C4A2F">
      <w:pPr>
        <w:jc w:val="both"/>
        <w:rPr>
          <w:b/>
          <w:szCs w:val="24"/>
          <w:u w:val="single"/>
        </w:rPr>
      </w:pPr>
      <w:r w:rsidRPr="009C4A2F">
        <w:rPr>
          <w:b/>
          <w:szCs w:val="24"/>
          <w:u w:val="single"/>
        </w:rPr>
        <w:t>BLOQUE 2 La comprensión, el respeto y la igualdad en las relaciones interpersonales</w:t>
      </w:r>
    </w:p>
    <w:p w:rsidR="00CA1145" w:rsidRPr="009C4A2F" w:rsidRDefault="00CA1145" w:rsidP="009C4A2F">
      <w:pPr>
        <w:jc w:val="both"/>
        <w:rPr>
          <w:szCs w:val="24"/>
          <w:u w:val="single"/>
        </w:rPr>
      </w:pPr>
    </w:p>
    <w:p w:rsidR="00CA1145"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9: </w:t>
      </w:r>
      <w:r w:rsidR="00CA1145" w:rsidRPr="009C4A2F">
        <w:rPr>
          <w:rFonts w:ascii="Times New Roman" w:hAnsi="Times New Roman"/>
          <w:sz w:val="24"/>
          <w:szCs w:val="24"/>
        </w:rPr>
        <w:t>La persona como ser social.</w:t>
      </w:r>
    </w:p>
    <w:p w:rsidR="00CA1145"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Las relaciones entre individuo y sociedad.</w:t>
      </w:r>
    </w:p>
    <w:p w:rsidR="00CA1145" w:rsidRPr="009C4A2F" w:rsidRDefault="00CA1145" w:rsidP="009C4A2F">
      <w:pPr>
        <w:pStyle w:val="Listavistosa-nfasis12"/>
        <w:ind w:left="425" w:hanging="357"/>
        <w:contextualSpacing w:val="0"/>
        <w:jc w:val="both"/>
        <w:rPr>
          <w:rFonts w:ascii="Times New Roman" w:hAnsi="Times New Roman"/>
          <w:sz w:val="24"/>
          <w:szCs w:val="24"/>
        </w:rPr>
      </w:pPr>
    </w:p>
    <w:p w:rsidR="00CA1145"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10: </w:t>
      </w:r>
      <w:r w:rsidR="00CA1145" w:rsidRPr="009C4A2F">
        <w:rPr>
          <w:rFonts w:ascii="Times New Roman" w:hAnsi="Times New Roman"/>
          <w:sz w:val="24"/>
          <w:szCs w:val="24"/>
        </w:rPr>
        <w:t>El concepto de proceso de socialización en la configuración de la identidad individual.</w:t>
      </w:r>
    </w:p>
    <w:p w:rsidR="00CA1145"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Los principales agentes sociales como educadores morales.</w:t>
      </w:r>
    </w:p>
    <w:p w:rsidR="00CA1145" w:rsidRPr="009C4A2F" w:rsidRDefault="00CA1145" w:rsidP="009C4A2F">
      <w:pPr>
        <w:pStyle w:val="Listavistosa-nfasis12"/>
        <w:ind w:left="425" w:hanging="357"/>
        <w:contextualSpacing w:val="0"/>
        <w:jc w:val="both"/>
        <w:rPr>
          <w:rFonts w:ascii="Times New Roman" w:hAnsi="Times New Roman"/>
          <w:sz w:val="24"/>
          <w:szCs w:val="24"/>
        </w:rPr>
      </w:pPr>
    </w:p>
    <w:p w:rsidR="00CA1145"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11: </w:t>
      </w:r>
      <w:r w:rsidR="00CA1145" w:rsidRPr="009C4A2F">
        <w:rPr>
          <w:rFonts w:ascii="Times New Roman" w:hAnsi="Times New Roman"/>
          <w:sz w:val="24"/>
          <w:szCs w:val="24"/>
        </w:rPr>
        <w:t>Las diferencias entre vida pública y vida privada.</w:t>
      </w:r>
    </w:p>
    <w:p w:rsidR="00CA1145"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Las relaciones y diferencias entre Ética y Derecho.</w:t>
      </w:r>
    </w:p>
    <w:p w:rsidR="00CA1145" w:rsidRPr="009C4A2F" w:rsidRDefault="00CA1145" w:rsidP="009C4A2F">
      <w:pPr>
        <w:pStyle w:val="Listavistosa-nfasis12"/>
        <w:ind w:left="425" w:hanging="357"/>
        <w:contextualSpacing w:val="0"/>
        <w:jc w:val="both"/>
        <w:rPr>
          <w:rFonts w:ascii="Times New Roman" w:hAnsi="Times New Roman"/>
          <w:sz w:val="24"/>
          <w:szCs w:val="24"/>
        </w:rPr>
      </w:pPr>
    </w:p>
    <w:p w:rsidR="00CA1145"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12: </w:t>
      </w:r>
      <w:r w:rsidR="00CA1145" w:rsidRPr="009C4A2F">
        <w:rPr>
          <w:rFonts w:ascii="Times New Roman" w:hAnsi="Times New Roman"/>
          <w:sz w:val="24"/>
          <w:szCs w:val="24"/>
        </w:rPr>
        <w:t>Las habilidades de la inteligencia emocional de Goleman en las relaciones interpersonales.</w:t>
      </w:r>
    </w:p>
    <w:p w:rsidR="00CA1145" w:rsidRPr="009C4A2F" w:rsidRDefault="00332E6E"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9C4A2F">
        <w:rPr>
          <w:rFonts w:ascii="Times New Roman" w:hAnsi="Times New Roman"/>
          <w:sz w:val="24"/>
          <w:szCs w:val="24"/>
        </w:rPr>
        <w:t xml:space="preserve"> </w:t>
      </w:r>
      <w:r w:rsidR="00CA1145" w:rsidRPr="009C4A2F">
        <w:rPr>
          <w:rFonts w:ascii="Times New Roman" w:hAnsi="Times New Roman"/>
          <w:sz w:val="24"/>
          <w:szCs w:val="24"/>
        </w:rPr>
        <w:t>La conducta asertiva y su utilidad  en el desarrollo ético de la persona.</w:t>
      </w:r>
    </w:p>
    <w:p w:rsidR="00CA1145"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Las virtudes éticas como criterios de la acción interpersonal.</w:t>
      </w:r>
    </w:p>
    <w:p w:rsidR="00CA1145" w:rsidRPr="009C4A2F" w:rsidRDefault="009C4A2F" w:rsidP="009C4A2F">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La importancia de las virtudes éticas en la configuración de una sociedad cada vez más humana.</w:t>
      </w:r>
    </w:p>
    <w:p w:rsidR="00332E6E" w:rsidRPr="009C4A2F" w:rsidRDefault="00332E6E" w:rsidP="009C4A2F">
      <w:pPr>
        <w:pStyle w:val="Listavistosa-nfasis12"/>
        <w:ind w:left="425" w:hanging="357"/>
        <w:contextualSpacing w:val="0"/>
        <w:jc w:val="both"/>
        <w:rPr>
          <w:rFonts w:ascii="Times New Roman" w:hAnsi="Times New Roman"/>
          <w:sz w:val="24"/>
          <w:szCs w:val="24"/>
        </w:rPr>
      </w:pPr>
    </w:p>
    <w:p w:rsidR="00CA1145" w:rsidRPr="00C71F35" w:rsidRDefault="00CA1145" w:rsidP="00CA1145">
      <w:pPr>
        <w:pStyle w:val="Listavistosa-nfasis12"/>
        <w:ind w:left="425" w:hanging="357"/>
        <w:contextualSpacing w:val="0"/>
        <w:jc w:val="both"/>
        <w:rPr>
          <w:rFonts w:ascii="Arial" w:hAnsi="Arial" w:cs="Arial"/>
          <w:sz w:val="20"/>
          <w:szCs w:val="20"/>
        </w:rPr>
      </w:pPr>
    </w:p>
    <w:tbl>
      <w:tblPr>
        <w:tblStyle w:val="Tablaconcuadrcula"/>
        <w:tblW w:w="0" w:type="auto"/>
        <w:tblInd w:w="425" w:type="dxa"/>
        <w:tblLook w:val="04A0" w:firstRow="1" w:lastRow="0" w:firstColumn="1" w:lastColumn="0" w:noHBand="0" w:noVBand="1"/>
      </w:tblPr>
      <w:tblGrid>
        <w:gridCol w:w="3419"/>
        <w:gridCol w:w="3420"/>
        <w:gridCol w:w="3420"/>
      </w:tblGrid>
      <w:tr w:rsidR="00332E6E" w:rsidTr="00332E6E">
        <w:tc>
          <w:tcPr>
            <w:tcW w:w="3419" w:type="dxa"/>
          </w:tcPr>
          <w:p w:rsidR="00332E6E" w:rsidRPr="00332E6E" w:rsidRDefault="00332E6E" w:rsidP="00CA1145">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PRIMER TRIMESTRE</w:t>
            </w:r>
          </w:p>
        </w:tc>
        <w:tc>
          <w:tcPr>
            <w:tcW w:w="3420" w:type="dxa"/>
          </w:tcPr>
          <w:p w:rsidR="00332E6E" w:rsidRPr="00332E6E" w:rsidRDefault="00332E6E" w:rsidP="00CA1145">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SEGUNDO TRIMESTRE</w:t>
            </w:r>
          </w:p>
        </w:tc>
        <w:tc>
          <w:tcPr>
            <w:tcW w:w="3420" w:type="dxa"/>
          </w:tcPr>
          <w:p w:rsidR="00332E6E" w:rsidRPr="00332E6E" w:rsidRDefault="00332E6E" w:rsidP="00CA1145">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TERCER TRIMESTRE</w:t>
            </w:r>
          </w:p>
        </w:tc>
      </w:tr>
      <w:tr w:rsidR="00332E6E" w:rsidTr="00332E6E">
        <w:tc>
          <w:tcPr>
            <w:tcW w:w="3419" w:type="dxa"/>
          </w:tcPr>
          <w:p w:rsidR="00332E6E" w:rsidRPr="00332E6E" w:rsidRDefault="00332E6E" w:rsidP="00CA1145">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Unidades 1,2,3,4</w:t>
            </w:r>
          </w:p>
          <w:p w:rsidR="00332E6E" w:rsidRPr="00332E6E" w:rsidRDefault="00332E6E" w:rsidP="00CA1145">
            <w:pPr>
              <w:pStyle w:val="Listavistosa-nfasis12"/>
              <w:ind w:left="0"/>
              <w:contextualSpacing w:val="0"/>
              <w:jc w:val="both"/>
              <w:rPr>
                <w:rFonts w:ascii="Arial" w:hAnsi="Arial" w:cs="Arial"/>
                <w:sz w:val="28"/>
                <w:szCs w:val="28"/>
              </w:rPr>
            </w:pPr>
          </w:p>
        </w:tc>
        <w:tc>
          <w:tcPr>
            <w:tcW w:w="3420" w:type="dxa"/>
          </w:tcPr>
          <w:p w:rsidR="00332E6E" w:rsidRPr="00332E6E" w:rsidRDefault="00332E6E" w:rsidP="00CA1145">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Unidades 5,6,7,8</w:t>
            </w:r>
          </w:p>
        </w:tc>
        <w:tc>
          <w:tcPr>
            <w:tcW w:w="3420" w:type="dxa"/>
          </w:tcPr>
          <w:p w:rsidR="00332E6E" w:rsidRPr="00332E6E" w:rsidRDefault="00332E6E" w:rsidP="00CA1145">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Unidades 9,10,11,12</w:t>
            </w:r>
          </w:p>
        </w:tc>
      </w:tr>
    </w:tbl>
    <w:p w:rsidR="009C4A2F" w:rsidRDefault="009C4A2F" w:rsidP="00CA1145">
      <w:pPr>
        <w:pStyle w:val="Listavistosa-nfasis12"/>
        <w:ind w:left="425" w:hanging="357"/>
        <w:contextualSpacing w:val="0"/>
        <w:jc w:val="both"/>
        <w:rPr>
          <w:rFonts w:ascii="Arial" w:hAnsi="Arial" w:cs="Arial"/>
          <w:b/>
          <w:sz w:val="28"/>
          <w:szCs w:val="28"/>
        </w:rPr>
      </w:pPr>
    </w:p>
    <w:p w:rsidR="00CA1145" w:rsidRPr="009C4A2F" w:rsidRDefault="00CA1145" w:rsidP="00CA1145">
      <w:pPr>
        <w:pStyle w:val="Listavistosa-nfasis12"/>
        <w:ind w:left="425" w:hanging="357"/>
        <w:contextualSpacing w:val="0"/>
        <w:jc w:val="both"/>
        <w:rPr>
          <w:rFonts w:ascii="Times New Roman" w:hAnsi="Times New Roman"/>
          <w:b/>
          <w:sz w:val="28"/>
          <w:szCs w:val="28"/>
          <w:u w:val="single"/>
        </w:rPr>
      </w:pPr>
      <w:r w:rsidRPr="009C4A2F">
        <w:rPr>
          <w:rFonts w:ascii="Times New Roman" w:hAnsi="Times New Roman"/>
          <w:b/>
          <w:sz w:val="28"/>
          <w:szCs w:val="28"/>
          <w:u w:val="single"/>
        </w:rPr>
        <w:t>3º ESO</w:t>
      </w:r>
    </w:p>
    <w:p w:rsidR="00CA1145" w:rsidRPr="009C4A2F" w:rsidRDefault="00CA1145" w:rsidP="00CA1145">
      <w:pPr>
        <w:pStyle w:val="Listavistosa-nfasis12"/>
        <w:ind w:left="425" w:hanging="357"/>
        <w:contextualSpacing w:val="0"/>
        <w:jc w:val="both"/>
        <w:rPr>
          <w:rFonts w:ascii="Times New Roman" w:hAnsi="Times New Roman"/>
          <w:b/>
          <w:sz w:val="24"/>
          <w:szCs w:val="24"/>
          <w:u w:val="single"/>
        </w:rPr>
      </w:pPr>
      <w:r w:rsidRPr="009C4A2F">
        <w:rPr>
          <w:rFonts w:ascii="Times New Roman" w:hAnsi="Times New Roman"/>
          <w:b/>
          <w:sz w:val="24"/>
          <w:szCs w:val="24"/>
          <w:u w:val="single"/>
        </w:rPr>
        <w:t>BLOQUE 1 La reflexión ética</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1: </w:t>
      </w:r>
      <w:r w:rsidR="00CA1145" w:rsidRPr="009C4A2F">
        <w:rPr>
          <w:rFonts w:ascii="Times New Roman" w:hAnsi="Times New Roman"/>
          <w:sz w:val="24"/>
          <w:szCs w:val="24"/>
        </w:rPr>
        <w:t>Importancia y diferencias entre ética y moral.</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Naturaleza moral del ser humano. Diferencias entre la conducta instintiva y la conducta racional y libre.</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Las etapas del desarrollo moral, según Piaget y Köhlberg.</w:t>
      </w:r>
    </w:p>
    <w:p w:rsidR="00CA1145" w:rsidRPr="009C4A2F" w:rsidRDefault="00CA1145" w:rsidP="00CA1145">
      <w:pPr>
        <w:pStyle w:val="Listavistosa-nfasis12"/>
        <w:ind w:left="425" w:hanging="357"/>
        <w:contextualSpacing w:val="0"/>
        <w:jc w:val="both"/>
        <w:rPr>
          <w:rFonts w:ascii="Times New Roman" w:hAnsi="Times New Roman"/>
          <w:sz w:val="24"/>
          <w:szCs w:val="24"/>
        </w:rPr>
      </w:pP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2: </w:t>
      </w:r>
      <w:r w:rsidR="00CA1145" w:rsidRPr="009C4A2F">
        <w:rPr>
          <w:rFonts w:ascii="Times New Roman" w:hAnsi="Times New Roman"/>
          <w:sz w:val="24"/>
          <w:szCs w:val="24"/>
        </w:rPr>
        <w:t>La libertad como constitutivo esencial de la conciencia moral</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Influencia de la inteligencia y la voluntad en la libertad humana.</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Factores que influyen en el desarrollo de la inteligencia y la voluntad.</w:t>
      </w:r>
    </w:p>
    <w:p w:rsidR="00CA1145" w:rsidRPr="009C4A2F" w:rsidRDefault="00CA1145" w:rsidP="00CA1145">
      <w:pPr>
        <w:pStyle w:val="Listavistosa-nfasis12"/>
        <w:ind w:left="425" w:hanging="357"/>
        <w:contextualSpacing w:val="0"/>
        <w:jc w:val="both"/>
        <w:rPr>
          <w:rFonts w:ascii="Times New Roman" w:hAnsi="Times New Roman"/>
          <w:sz w:val="24"/>
          <w:szCs w:val="24"/>
        </w:rPr>
      </w:pP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3: </w:t>
      </w:r>
      <w:r w:rsidR="00CA1145" w:rsidRPr="009C4A2F">
        <w:rPr>
          <w:rFonts w:ascii="Times New Roman" w:hAnsi="Times New Roman"/>
          <w:sz w:val="24"/>
          <w:szCs w:val="24"/>
        </w:rPr>
        <w:t>Los valores y su clasificación. Características y funciones.</w:t>
      </w:r>
    </w:p>
    <w:p w:rsidR="00CA1145" w:rsidRPr="009C4A2F" w:rsidRDefault="00CA1145" w:rsidP="00CA1145">
      <w:pPr>
        <w:pStyle w:val="Listavistosa-nfasis12"/>
        <w:ind w:left="425" w:hanging="357"/>
        <w:contextualSpacing w:val="0"/>
        <w:jc w:val="both"/>
        <w:rPr>
          <w:rFonts w:ascii="Times New Roman" w:hAnsi="Times New Roman"/>
          <w:sz w:val="24"/>
          <w:szCs w:val="24"/>
        </w:rPr>
      </w:pPr>
    </w:p>
    <w:p w:rsidR="00CA1145" w:rsidRPr="009C4A2F" w:rsidRDefault="00CA1145" w:rsidP="00CA1145">
      <w:pPr>
        <w:pStyle w:val="Listavistosa-nfasis12"/>
        <w:ind w:left="425" w:hanging="357"/>
        <w:contextualSpacing w:val="0"/>
        <w:jc w:val="both"/>
        <w:rPr>
          <w:rFonts w:ascii="Times New Roman" w:hAnsi="Times New Roman"/>
          <w:sz w:val="24"/>
          <w:szCs w:val="24"/>
        </w:rPr>
      </w:pP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4: </w:t>
      </w:r>
      <w:r w:rsidR="00CA1145" w:rsidRPr="009C4A2F">
        <w:rPr>
          <w:rFonts w:ascii="Times New Roman" w:hAnsi="Times New Roman"/>
          <w:sz w:val="24"/>
          <w:szCs w:val="24"/>
        </w:rPr>
        <w:t>Definición de norma y de norma ética. Diferentes tipos de normas.</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El relativismo y el objetivismo moral: los sofistas y Sócrates.</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El intelectualismo moral.</w:t>
      </w:r>
    </w:p>
    <w:p w:rsidR="00CA1145" w:rsidRPr="009C4A2F" w:rsidRDefault="00CA1145" w:rsidP="00CA1145">
      <w:pPr>
        <w:pStyle w:val="Listavistosa-nfasis12"/>
        <w:ind w:left="425" w:hanging="357"/>
        <w:contextualSpacing w:val="0"/>
        <w:jc w:val="both"/>
        <w:rPr>
          <w:rFonts w:ascii="Times New Roman" w:hAnsi="Times New Roman"/>
          <w:sz w:val="24"/>
          <w:szCs w:val="24"/>
        </w:rPr>
      </w:pP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5: </w:t>
      </w:r>
      <w:r w:rsidR="00CA1145" w:rsidRPr="009C4A2F">
        <w:rPr>
          <w:rFonts w:ascii="Times New Roman" w:hAnsi="Times New Roman"/>
          <w:sz w:val="24"/>
          <w:szCs w:val="24"/>
        </w:rPr>
        <w:t xml:space="preserve">La importancia de las normas y los valores morales como criterio de actuación individual y </w:t>
      </w:r>
      <w:r>
        <w:rPr>
          <w:rFonts w:ascii="Times New Roman" w:hAnsi="Times New Roman"/>
          <w:sz w:val="24"/>
          <w:szCs w:val="24"/>
        </w:rPr>
        <w:t xml:space="preserve">    </w:t>
      </w:r>
      <w:r w:rsidR="00CA1145" w:rsidRPr="009C4A2F">
        <w:rPr>
          <w:rFonts w:ascii="Times New Roman" w:hAnsi="Times New Roman"/>
          <w:sz w:val="24"/>
          <w:szCs w:val="24"/>
        </w:rPr>
        <w:t>social.</w:t>
      </w:r>
    </w:p>
    <w:p w:rsidR="00CA1145" w:rsidRPr="009C4A2F" w:rsidRDefault="00CA1145" w:rsidP="00CA1145">
      <w:pPr>
        <w:pStyle w:val="Listavistosa-nfasis12"/>
        <w:ind w:left="425" w:hanging="357"/>
        <w:contextualSpacing w:val="0"/>
        <w:jc w:val="both"/>
        <w:rPr>
          <w:rFonts w:ascii="Times New Roman" w:hAnsi="Times New Roman"/>
          <w:sz w:val="24"/>
          <w:szCs w:val="24"/>
        </w:rPr>
      </w:pP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6: </w:t>
      </w:r>
      <w:r w:rsidR="00CA1145" w:rsidRPr="009C4A2F">
        <w:rPr>
          <w:rFonts w:ascii="Times New Roman" w:hAnsi="Times New Roman"/>
          <w:sz w:val="24"/>
          <w:szCs w:val="24"/>
        </w:rPr>
        <w:t>Noción de teoría ética. Clasificación de las teorías éticas. La ética de fines.</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 xml:space="preserve">Características generales del hedonismo. </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Concepto aristotélico de eudemonismo</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La felicidad y el bien supremo en la ética aristotélica.</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Características generales del utilitarismo y su relación con el hedonismo en cuanto éticas de fines.</w:t>
      </w:r>
    </w:p>
    <w:p w:rsidR="00CA1145" w:rsidRPr="009C4A2F" w:rsidRDefault="00CA1145" w:rsidP="00CA1145">
      <w:pPr>
        <w:pStyle w:val="Listavistosa-nfasis12"/>
        <w:ind w:left="425" w:hanging="357"/>
        <w:contextualSpacing w:val="0"/>
        <w:jc w:val="both"/>
        <w:rPr>
          <w:rFonts w:ascii="Times New Roman" w:hAnsi="Times New Roman"/>
          <w:b/>
          <w:sz w:val="24"/>
          <w:szCs w:val="24"/>
        </w:rPr>
      </w:pPr>
    </w:p>
    <w:p w:rsidR="00CA1145" w:rsidRPr="009C4A2F" w:rsidRDefault="00CA1145" w:rsidP="00CA1145">
      <w:pPr>
        <w:pStyle w:val="Listavistosa-nfasis12"/>
        <w:ind w:left="425" w:hanging="357"/>
        <w:contextualSpacing w:val="0"/>
        <w:jc w:val="both"/>
        <w:rPr>
          <w:rFonts w:ascii="Times New Roman" w:hAnsi="Times New Roman"/>
          <w:b/>
          <w:sz w:val="24"/>
          <w:szCs w:val="24"/>
          <w:u w:val="single"/>
        </w:rPr>
      </w:pPr>
      <w:r w:rsidRPr="009C4A2F">
        <w:rPr>
          <w:rFonts w:ascii="Times New Roman" w:hAnsi="Times New Roman"/>
          <w:b/>
          <w:sz w:val="24"/>
          <w:szCs w:val="24"/>
          <w:u w:val="single"/>
        </w:rPr>
        <w:t>BLOQUE 2 Los valores éticos, el Derecho,  la DUDH y otros tratados internacionales sobre derechos humanos</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7: </w:t>
      </w:r>
      <w:r w:rsidR="00CA1145" w:rsidRPr="009C4A2F">
        <w:rPr>
          <w:rFonts w:ascii="Times New Roman" w:hAnsi="Times New Roman"/>
          <w:sz w:val="24"/>
          <w:szCs w:val="24"/>
        </w:rPr>
        <w:t>Relaciones entre Ética, Derecho y Justicia.</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 xml:space="preserve"> El naturalismo, el positivismo jurídico y el convencionalismo.</w:t>
      </w:r>
    </w:p>
    <w:p w:rsidR="00CA1145" w:rsidRPr="009C4A2F" w:rsidRDefault="00CA1145" w:rsidP="00CA1145">
      <w:pPr>
        <w:pStyle w:val="Listavistosa-nfasis12"/>
        <w:ind w:left="425" w:hanging="357"/>
        <w:contextualSpacing w:val="0"/>
        <w:jc w:val="both"/>
        <w:rPr>
          <w:rFonts w:ascii="Times New Roman" w:hAnsi="Times New Roman"/>
          <w:sz w:val="24"/>
          <w:szCs w:val="24"/>
        </w:rPr>
      </w:pP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8: </w:t>
      </w:r>
      <w:r w:rsidR="00CA1145" w:rsidRPr="009C4A2F">
        <w:rPr>
          <w:rFonts w:ascii="Times New Roman" w:hAnsi="Times New Roman"/>
          <w:sz w:val="24"/>
          <w:szCs w:val="24"/>
        </w:rPr>
        <w:t>El origen histórico y la importancia política y ética de la DUDH y de la ONU.</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El concepto de dignidad personal en la DUDH.</w:t>
      </w:r>
    </w:p>
    <w:p w:rsidR="00CA1145" w:rsidRPr="009C4A2F" w:rsidRDefault="00CA1145" w:rsidP="00CA1145">
      <w:pPr>
        <w:pStyle w:val="Listavistosa-nfasis12"/>
        <w:ind w:left="425" w:hanging="357"/>
        <w:contextualSpacing w:val="0"/>
        <w:jc w:val="both"/>
        <w:rPr>
          <w:rFonts w:ascii="Times New Roman" w:hAnsi="Times New Roman"/>
          <w:sz w:val="24"/>
          <w:szCs w:val="24"/>
        </w:rPr>
      </w:pP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UNIDAD 9: </w:t>
      </w:r>
      <w:r w:rsidR="00CA1145" w:rsidRPr="009C4A2F">
        <w:rPr>
          <w:rFonts w:ascii="Times New Roman" w:hAnsi="Times New Roman"/>
          <w:sz w:val="24"/>
          <w:szCs w:val="24"/>
        </w:rPr>
        <w:t>Análisis de la estructura de la DUDH.</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Primera, segunda y tercera generación de los Derechos Humanos.</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Origen histórico e importancia de los derechos de la mujer y de la infancia.</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 xml:space="preserve">Problemas y retos en la aplicación de la DUDH en el mundo actual. </w:t>
      </w:r>
    </w:p>
    <w:p w:rsidR="00CA1145" w:rsidRPr="009C4A2F" w:rsidRDefault="00332E6E" w:rsidP="00CA1145">
      <w:pPr>
        <w:pStyle w:val="Listavistosa-nfasis12"/>
        <w:ind w:left="425" w:hanging="357"/>
        <w:contextualSpacing w:val="0"/>
        <w:jc w:val="both"/>
        <w:rPr>
          <w:rFonts w:ascii="Times New Roman" w:hAnsi="Times New Roman"/>
          <w:sz w:val="24"/>
          <w:szCs w:val="24"/>
        </w:rPr>
      </w:pPr>
      <w:r>
        <w:rPr>
          <w:rFonts w:ascii="Times New Roman" w:hAnsi="Times New Roman"/>
          <w:sz w:val="24"/>
          <w:szCs w:val="24"/>
        </w:rPr>
        <w:t xml:space="preserve">                  </w:t>
      </w:r>
      <w:r w:rsidR="00CA1145" w:rsidRPr="009C4A2F">
        <w:rPr>
          <w:rFonts w:ascii="Times New Roman" w:hAnsi="Times New Roman"/>
          <w:sz w:val="24"/>
          <w:szCs w:val="24"/>
        </w:rPr>
        <w:t>Instituciones y voluntarios que trabajan por el cumplimiento de los Derechos Humanos,</w:t>
      </w:r>
    </w:p>
    <w:p w:rsidR="00CA1145" w:rsidRPr="009C4A2F" w:rsidRDefault="00CA1145" w:rsidP="00CA1145">
      <w:pPr>
        <w:pStyle w:val="Listavistosa-nfasis12"/>
        <w:ind w:left="425" w:hanging="357"/>
        <w:contextualSpacing w:val="0"/>
        <w:jc w:val="both"/>
        <w:rPr>
          <w:rFonts w:ascii="Times New Roman" w:hAnsi="Times New Roman"/>
          <w:sz w:val="24"/>
          <w:szCs w:val="24"/>
        </w:rPr>
      </w:pPr>
    </w:p>
    <w:p w:rsidR="00CA1145" w:rsidRPr="009C4A2F" w:rsidRDefault="00CA1145" w:rsidP="00CA1145">
      <w:pPr>
        <w:rPr>
          <w:b/>
          <w:szCs w:val="24"/>
          <w:u w:val="single"/>
          <w:lang w:val="es-ES"/>
        </w:rPr>
      </w:pPr>
    </w:p>
    <w:tbl>
      <w:tblPr>
        <w:tblStyle w:val="Tablaconcuadrcula"/>
        <w:tblW w:w="0" w:type="auto"/>
        <w:tblInd w:w="425" w:type="dxa"/>
        <w:tblLook w:val="04A0" w:firstRow="1" w:lastRow="0" w:firstColumn="1" w:lastColumn="0" w:noHBand="0" w:noVBand="1"/>
      </w:tblPr>
      <w:tblGrid>
        <w:gridCol w:w="3419"/>
        <w:gridCol w:w="3420"/>
        <w:gridCol w:w="3420"/>
      </w:tblGrid>
      <w:tr w:rsidR="00332E6E" w:rsidRPr="00332E6E" w:rsidTr="00471286">
        <w:tc>
          <w:tcPr>
            <w:tcW w:w="3419" w:type="dxa"/>
          </w:tcPr>
          <w:p w:rsidR="00332E6E" w:rsidRPr="00332E6E" w:rsidRDefault="00332E6E" w:rsidP="00471286">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PRIMER TRIMESTRE</w:t>
            </w:r>
          </w:p>
        </w:tc>
        <w:tc>
          <w:tcPr>
            <w:tcW w:w="3420" w:type="dxa"/>
          </w:tcPr>
          <w:p w:rsidR="00332E6E" w:rsidRPr="00332E6E" w:rsidRDefault="00332E6E" w:rsidP="00471286">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SEGUNDO TRIMESTRE</w:t>
            </w:r>
          </w:p>
        </w:tc>
        <w:tc>
          <w:tcPr>
            <w:tcW w:w="3420" w:type="dxa"/>
          </w:tcPr>
          <w:p w:rsidR="00332E6E" w:rsidRPr="00332E6E" w:rsidRDefault="00332E6E" w:rsidP="00471286">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TERCER TRIMESTRE</w:t>
            </w:r>
          </w:p>
        </w:tc>
      </w:tr>
      <w:tr w:rsidR="00332E6E" w:rsidRPr="00332E6E" w:rsidTr="00471286">
        <w:tc>
          <w:tcPr>
            <w:tcW w:w="3419" w:type="dxa"/>
          </w:tcPr>
          <w:p w:rsidR="00332E6E" w:rsidRPr="00332E6E" w:rsidRDefault="00332E6E" w:rsidP="00471286">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Unidades 1,2,3</w:t>
            </w:r>
          </w:p>
          <w:p w:rsidR="00332E6E" w:rsidRPr="00332E6E" w:rsidRDefault="00332E6E" w:rsidP="00471286">
            <w:pPr>
              <w:pStyle w:val="Listavistosa-nfasis12"/>
              <w:ind w:left="0"/>
              <w:contextualSpacing w:val="0"/>
              <w:jc w:val="both"/>
              <w:rPr>
                <w:rFonts w:ascii="Arial" w:hAnsi="Arial" w:cs="Arial"/>
                <w:sz w:val="28"/>
                <w:szCs w:val="28"/>
              </w:rPr>
            </w:pPr>
          </w:p>
        </w:tc>
        <w:tc>
          <w:tcPr>
            <w:tcW w:w="3420" w:type="dxa"/>
          </w:tcPr>
          <w:p w:rsidR="00332E6E" w:rsidRPr="00332E6E" w:rsidRDefault="00332E6E" w:rsidP="00471286">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 xml:space="preserve">Unidades </w:t>
            </w:r>
            <w:r>
              <w:rPr>
                <w:rFonts w:ascii="Times New Roman" w:hAnsi="Times New Roman"/>
                <w:sz w:val="24"/>
                <w:szCs w:val="24"/>
              </w:rPr>
              <w:t>4,</w:t>
            </w:r>
            <w:r w:rsidRPr="00332E6E">
              <w:rPr>
                <w:rFonts w:ascii="Times New Roman" w:hAnsi="Times New Roman"/>
                <w:sz w:val="24"/>
                <w:szCs w:val="24"/>
              </w:rPr>
              <w:t>5,</w:t>
            </w:r>
            <w:r>
              <w:rPr>
                <w:rFonts w:ascii="Times New Roman" w:hAnsi="Times New Roman"/>
                <w:sz w:val="24"/>
                <w:szCs w:val="24"/>
              </w:rPr>
              <w:t>6</w:t>
            </w:r>
          </w:p>
        </w:tc>
        <w:tc>
          <w:tcPr>
            <w:tcW w:w="3420" w:type="dxa"/>
          </w:tcPr>
          <w:p w:rsidR="00332E6E" w:rsidRPr="00332E6E" w:rsidRDefault="00332E6E" w:rsidP="00471286">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 xml:space="preserve">Unidades </w:t>
            </w:r>
            <w:r>
              <w:rPr>
                <w:rFonts w:ascii="Times New Roman" w:hAnsi="Times New Roman"/>
                <w:sz w:val="24"/>
                <w:szCs w:val="24"/>
              </w:rPr>
              <w:t>7,8,9</w:t>
            </w:r>
          </w:p>
        </w:tc>
      </w:tr>
    </w:tbl>
    <w:p w:rsidR="009C4A2F" w:rsidRDefault="009C4A2F" w:rsidP="00CA1145">
      <w:pPr>
        <w:rPr>
          <w:b/>
          <w:u w:val="single"/>
          <w:lang w:val="es-ES"/>
        </w:rPr>
      </w:pPr>
    </w:p>
    <w:p w:rsidR="009C4A2F" w:rsidRDefault="009C4A2F" w:rsidP="00CA1145">
      <w:pPr>
        <w:rPr>
          <w:b/>
          <w:u w:val="single"/>
          <w:lang w:val="es-ES"/>
        </w:rPr>
      </w:pPr>
    </w:p>
    <w:p w:rsidR="00800164" w:rsidRPr="0028203F" w:rsidRDefault="00800164" w:rsidP="001243AA">
      <w:pPr>
        <w:pStyle w:val="Prrafodelista"/>
        <w:numPr>
          <w:ilvl w:val="0"/>
          <w:numId w:val="14"/>
        </w:numPr>
        <w:spacing w:line="360" w:lineRule="auto"/>
        <w:rPr>
          <w:b/>
        </w:rPr>
      </w:pPr>
      <w:r w:rsidRPr="0028203F">
        <w:rPr>
          <w:b/>
          <w:u w:val="single"/>
        </w:rPr>
        <w:t>CRITERIOS DE EVALUACIÓN CON SU ESTÁNDARES DE APRENDIZAJE EVALUABLES</w:t>
      </w:r>
    </w:p>
    <w:p w:rsidR="00800164" w:rsidRPr="003128F6" w:rsidRDefault="003128F6" w:rsidP="001243AA">
      <w:pPr>
        <w:pStyle w:val="Prrafodelista"/>
        <w:numPr>
          <w:ilvl w:val="0"/>
          <w:numId w:val="14"/>
        </w:numPr>
        <w:spacing w:line="360" w:lineRule="auto"/>
        <w:rPr>
          <w:b/>
          <w:u w:val="single"/>
        </w:rPr>
      </w:pPr>
      <w:r w:rsidRPr="003128F6">
        <w:rPr>
          <w:b/>
          <w:u w:val="single"/>
        </w:rPr>
        <w:lastRenderedPageBreak/>
        <w:t xml:space="preserve">INTEGRACIÓN DE LAS </w:t>
      </w:r>
      <w:r w:rsidR="00800164" w:rsidRPr="003128F6">
        <w:rPr>
          <w:b/>
          <w:u w:val="single"/>
        </w:rPr>
        <w:t>COMPETENCIAS CLAVE</w:t>
      </w:r>
      <w:r w:rsidRPr="003128F6">
        <w:rPr>
          <w:b/>
          <w:u w:val="single"/>
        </w:rPr>
        <w:t xml:space="preserve"> EN LOS ELEMENTOS CURRICULARES</w:t>
      </w:r>
    </w:p>
    <w:p w:rsidR="00800164" w:rsidRPr="0028203F" w:rsidRDefault="00800164" w:rsidP="001243AA">
      <w:pPr>
        <w:pStyle w:val="Prrafodelista"/>
        <w:numPr>
          <w:ilvl w:val="0"/>
          <w:numId w:val="14"/>
        </w:numPr>
        <w:spacing w:line="360" w:lineRule="auto"/>
        <w:rPr>
          <w:b/>
          <w:u w:val="single"/>
        </w:rPr>
      </w:pPr>
      <w:r w:rsidRPr="0028203F">
        <w:rPr>
          <w:b/>
          <w:u w:val="single"/>
        </w:rPr>
        <w:t>ESTRATEGIAS E INSTRUMENTOS PARA LA EVALUACIÓN DE LOS APRENDIZAJES DEL ALUMNADO</w:t>
      </w:r>
    </w:p>
    <w:p w:rsidR="009C4A2F" w:rsidRDefault="009C4A2F" w:rsidP="00CA1145">
      <w:pPr>
        <w:rPr>
          <w:b/>
          <w:u w:val="single"/>
        </w:rPr>
      </w:pPr>
    </w:p>
    <w:p w:rsidR="006136FE" w:rsidRDefault="003128F6" w:rsidP="00CA1145">
      <w:pPr>
        <w:rPr>
          <w:b/>
          <w:i/>
          <w:u w:val="single"/>
        </w:rPr>
      </w:pPr>
      <w:r>
        <w:rPr>
          <w:b/>
          <w:i/>
          <w:u w:val="single"/>
        </w:rPr>
        <w:t xml:space="preserve">NOTA: PARA ESTOS TRES EPÍGRAFES VER </w:t>
      </w:r>
      <w:r w:rsidR="001C0427">
        <w:rPr>
          <w:b/>
          <w:i/>
          <w:u w:val="single"/>
        </w:rPr>
        <w:t>CUADRO</w:t>
      </w:r>
      <w:r w:rsidR="00353C2E">
        <w:rPr>
          <w:b/>
          <w:i/>
          <w:u w:val="single"/>
        </w:rPr>
        <w:t>S</w:t>
      </w:r>
      <w:r w:rsidR="001C0427">
        <w:rPr>
          <w:b/>
          <w:i/>
          <w:u w:val="single"/>
        </w:rPr>
        <w:t xml:space="preserve"> AL FINAL DEL DOCUMENTO</w:t>
      </w:r>
    </w:p>
    <w:p w:rsidR="008756A7" w:rsidRPr="008756A7" w:rsidRDefault="003128F6" w:rsidP="00CA1145">
      <w:pPr>
        <w:rPr>
          <w:b/>
          <w:i/>
          <w:u w:val="single"/>
        </w:rPr>
      </w:pPr>
      <w:r>
        <w:rPr>
          <w:b/>
          <w:i/>
          <w:u w:val="single"/>
        </w:rPr>
        <w:t xml:space="preserve"> </w:t>
      </w:r>
    </w:p>
    <w:p w:rsidR="009C4A2F" w:rsidRDefault="009C4A2F" w:rsidP="00CA1145">
      <w:pPr>
        <w:rPr>
          <w:b/>
          <w:u w:val="single"/>
          <w:lang w:val="es-ES"/>
        </w:rPr>
      </w:pPr>
    </w:p>
    <w:p w:rsidR="009C4A2F" w:rsidRPr="006958D0" w:rsidRDefault="008756A7" w:rsidP="001243AA">
      <w:pPr>
        <w:pStyle w:val="Prrafodelista"/>
        <w:numPr>
          <w:ilvl w:val="0"/>
          <w:numId w:val="14"/>
        </w:numPr>
        <w:rPr>
          <w:b/>
          <w:u w:val="single"/>
          <w:lang w:val="es-ES"/>
        </w:rPr>
      </w:pPr>
      <w:r w:rsidRPr="006958D0">
        <w:rPr>
          <w:b/>
          <w:u w:val="single"/>
          <w:lang w:val="es-ES"/>
        </w:rPr>
        <w:t>CRITERIOS DE CALIFICACIÓN</w:t>
      </w:r>
    </w:p>
    <w:p w:rsidR="006D265D" w:rsidRDefault="006D265D" w:rsidP="00CA1145">
      <w:pPr>
        <w:rPr>
          <w:b/>
          <w:u w:val="single"/>
          <w:lang w:val="es-ES"/>
        </w:rPr>
      </w:pPr>
    </w:p>
    <w:p w:rsidR="00F221EB" w:rsidRDefault="00F221EB" w:rsidP="00CA1145">
      <w:pPr>
        <w:rPr>
          <w:lang w:val="es-ES"/>
        </w:rPr>
      </w:pPr>
      <w:r>
        <w:rPr>
          <w:lang w:val="es-ES"/>
        </w:rPr>
        <w:t xml:space="preserve">       </w:t>
      </w:r>
      <w:r w:rsidRPr="00F221EB">
        <w:rPr>
          <w:lang w:val="es-ES"/>
        </w:rPr>
        <w:t xml:space="preserve">Para </w:t>
      </w:r>
      <w:r>
        <w:rPr>
          <w:lang w:val="es-ES"/>
        </w:rPr>
        <w:t xml:space="preserve"> la calificación de la materia tendremos en cuenta los siguientes aspectos:</w:t>
      </w:r>
    </w:p>
    <w:p w:rsidR="00F221EB" w:rsidRPr="00F221EB" w:rsidRDefault="00F221EB" w:rsidP="001243AA">
      <w:pPr>
        <w:pStyle w:val="Prrafodelista"/>
        <w:numPr>
          <w:ilvl w:val="0"/>
          <w:numId w:val="11"/>
        </w:numPr>
        <w:rPr>
          <w:lang w:val="es-ES"/>
        </w:rPr>
      </w:pPr>
      <w:r>
        <w:rPr>
          <w:lang w:val="es-ES"/>
        </w:rPr>
        <w:t xml:space="preserve">La observación del alumnado y su comportamiento </w:t>
      </w:r>
    </w:p>
    <w:p w:rsidR="00F221EB" w:rsidRDefault="00F221EB" w:rsidP="001243AA">
      <w:pPr>
        <w:pStyle w:val="Prrafodelista"/>
        <w:numPr>
          <w:ilvl w:val="0"/>
          <w:numId w:val="10"/>
        </w:numPr>
        <w:rPr>
          <w:lang w:val="es-ES"/>
        </w:rPr>
      </w:pPr>
      <w:r>
        <w:rPr>
          <w:lang w:val="es-ES"/>
        </w:rPr>
        <w:t>El análisis del cuaderno de clase</w:t>
      </w:r>
    </w:p>
    <w:p w:rsidR="00F221EB" w:rsidRDefault="00F221EB" w:rsidP="001243AA">
      <w:pPr>
        <w:pStyle w:val="Prrafodelista"/>
        <w:numPr>
          <w:ilvl w:val="0"/>
          <w:numId w:val="10"/>
        </w:numPr>
        <w:rPr>
          <w:lang w:val="es-ES"/>
        </w:rPr>
      </w:pPr>
      <w:r>
        <w:rPr>
          <w:lang w:val="es-ES"/>
        </w:rPr>
        <w:t>Pruebas objetivas atendiendo a la clasificación de estándares en básicos, intermedios y avanzados.</w:t>
      </w:r>
    </w:p>
    <w:p w:rsidR="00F221EB" w:rsidRDefault="00F221EB" w:rsidP="001243AA">
      <w:pPr>
        <w:pStyle w:val="Prrafodelista"/>
        <w:numPr>
          <w:ilvl w:val="0"/>
          <w:numId w:val="10"/>
        </w:numPr>
        <w:rPr>
          <w:lang w:val="es-ES"/>
        </w:rPr>
      </w:pPr>
      <w:r>
        <w:rPr>
          <w:lang w:val="es-ES"/>
        </w:rPr>
        <w:t>Trabajos colaborativos realizados en grupo</w:t>
      </w:r>
    </w:p>
    <w:p w:rsidR="00F221EB" w:rsidRPr="00F221EB" w:rsidRDefault="00F221EB" w:rsidP="001243AA">
      <w:pPr>
        <w:pStyle w:val="Prrafodelista"/>
        <w:numPr>
          <w:ilvl w:val="0"/>
          <w:numId w:val="10"/>
        </w:numPr>
        <w:rPr>
          <w:lang w:val="es-ES"/>
        </w:rPr>
      </w:pPr>
      <w:r>
        <w:rPr>
          <w:lang w:val="es-ES"/>
        </w:rPr>
        <w:t>Otros trabajos realizados de manera voluntaria: lecturas, exposiciones….</w:t>
      </w:r>
    </w:p>
    <w:p w:rsidR="00353C2E" w:rsidRDefault="00353C2E" w:rsidP="00353C2E">
      <w:pPr>
        <w:pStyle w:val="Prrafodelista"/>
        <w:spacing w:line="276" w:lineRule="auto"/>
        <w:ind w:left="0" w:firstLine="709"/>
        <w:jc w:val="both"/>
        <w:rPr>
          <w:szCs w:val="24"/>
          <w:lang w:val="es-ES"/>
        </w:rPr>
      </w:pPr>
      <w:r w:rsidRPr="001C745D">
        <w:rPr>
          <w:szCs w:val="24"/>
          <w:lang w:val="es-ES"/>
        </w:rPr>
        <w:t>Con</w:t>
      </w:r>
      <w:r>
        <w:rPr>
          <w:szCs w:val="24"/>
          <w:lang w:val="es-ES"/>
        </w:rPr>
        <w:t xml:space="preserve"> el fin de determinar el grado de consecución de los criterios de evaluación fijados, se adoptarán los siguientes criterios de calificación:</w:t>
      </w:r>
    </w:p>
    <w:p w:rsidR="00353C2E" w:rsidRPr="006407E2" w:rsidRDefault="00353C2E" w:rsidP="001243AA">
      <w:pPr>
        <w:pStyle w:val="Prrafodelista"/>
        <w:numPr>
          <w:ilvl w:val="0"/>
          <w:numId w:val="12"/>
        </w:numPr>
        <w:spacing w:line="276" w:lineRule="auto"/>
        <w:ind w:left="709" w:hanging="283"/>
        <w:jc w:val="both"/>
        <w:rPr>
          <w:szCs w:val="24"/>
          <w:lang w:val="es-ES"/>
        </w:rPr>
      </w:pPr>
      <w:r>
        <w:rPr>
          <w:szCs w:val="24"/>
          <w:lang w:val="es-ES"/>
        </w:rPr>
        <w:t xml:space="preserve">Durante cada evaluación se realizarán pruebas objetivas escritas u orales. El profesor avisará de la prueba con antelación suficiente. La calificación de esta prueba objetiva </w:t>
      </w:r>
      <w:r w:rsidRPr="00353C2E">
        <w:rPr>
          <w:b/>
          <w:szCs w:val="24"/>
          <w:lang w:val="es-ES"/>
        </w:rPr>
        <w:t>dependerá de la categorización de los estándares de aprendizaje</w:t>
      </w:r>
      <w:r>
        <w:rPr>
          <w:szCs w:val="24"/>
          <w:lang w:val="es-ES"/>
        </w:rPr>
        <w:t xml:space="preserve">, </w:t>
      </w:r>
      <w:r w:rsidRPr="00353C2E">
        <w:rPr>
          <w:b/>
          <w:szCs w:val="24"/>
          <w:lang w:val="es-ES"/>
        </w:rPr>
        <w:t>ya sean básicos, intermedios o</w:t>
      </w:r>
      <w:r>
        <w:rPr>
          <w:szCs w:val="24"/>
          <w:lang w:val="es-ES"/>
        </w:rPr>
        <w:t xml:space="preserve"> </w:t>
      </w:r>
      <w:r w:rsidRPr="00353C2E">
        <w:rPr>
          <w:b/>
          <w:szCs w:val="24"/>
          <w:lang w:val="es-ES"/>
        </w:rPr>
        <w:t>avanzados</w:t>
      </w:r>
      <w:r>
        <w:rPr>
          <w:szCs w:val="24"/>
          <w:lang w:val="es-ES"/>
        </w:rPr>
        <w:t xml:space="preserve">. Los estándares señalados como básicos supondrán el cincuenta por ciento de la calificación máxima, mientras que los señalados como avanzados no podrán exceder del diez por ciento de la calificación máxima. </w:t>
      </w:r>
    </w:p>
    <w:p w:rsidR="00353C2E" w:rsidRDefault="00353C2E" w:rsidP="001243AA">
      <w:pPr>
        <w:pStyle w:val="Prrafodelista"/>
        <w:numPr>
          <w:ilvl w:val="0"/>
          <w:numId w:val="12"/>
        </w:numPr>
        <w:spacing w:line="276" w:lineRule="auto"/>
        <w:ind w:left="709" w:hanging="283"/>
        <w:jc w:val="both"/>
        <w:rPr>
          <w:szCs w:val="24"/>
          <w:lang w:val="es-ES"/>
        </w:rPr>
      </w:pPr>
      <w:r>
        <w:rPr>
          <w:szCs w:val="24"/>
          <w:lang w:val="es-ES"/>
        </w:rPr>
        <w:t xml:space="preserve">El trabajo de clase y otros aspectos que favorecen el aprendizaje , tales como el comportamiento respetuoso, la actitud positiva hacia el aprendizaje, la buena disposición hacia el trabajo del aula… se tendrán en cuenta, por lo que se tendrán en cuenta en la calificación según su  categorización en  los estándares de aprendizaje correspondientes. En este sentido, la observación y revisión del cuaderno de clase como documento que revele el trabajo realizado por el alumnado (bien estructurado, presentado…) se considerará. </w:t>
      </w:r>
    </w:p>
    <w:p w:rsidR="008756A7" w:rsidRDefault="008756A7" w:rsidP="00CA1145">
      <w:pPr>
        <w:rPr>
          <w:b/>
          <w:u w:val="single"/>
          <w:lang w:val="es-ES"/>
        </w:rPr>
      </w:pPr>
    </w:p>
    <w:p w:rsidR="008756A7" w:rsidRPr="00561FAB" w:rsidRDefault="008756A7" w:rsidP="00CA1145">
      <w:pPr>
        <w:rPr>
          <w:b/>
          <w:u w:val="single"/>
          <w:lang w:val="es-ES"/>
        </w:rPr>
      </w:pPr>
    </w:p>
    <w:p w:rsidR="00561FAB" w:rsidRPr="006958D0" w:rsidRDefault="00AE66FD" w:rsidP="001243AA">
      <w:pPr>
        <w:pStyle w:val="Prrafodelista"/>
        <w:numPr>
          <w:ilvl w:val="0"/>
          <w:numId w:val="14"/>
        </w:numPr>
        <w:rPr>
          <w:b/>
          <w:u w:val="single"/>
        </w:rPr>
      </w:pPr>
      <w:r w:rsidRPr="006958D0">
        <w:rPr>
          <w:b/>
          <w:u w:val="single"/>
        </w:rPr>
        <w:t>ORIENTACIONES METODOLÓGICAS, DIDÁCTICAS Y ORGANIZATIVAS</w:t>
      </w:r>
    </w:p>
    <w:p w:rsidR="009C4A2F" w:rsidRDefault="009C4A2F" w:rsidP="00B62520">
      <w:pPr>
        <w:rPr>
          <w:b/>
          <w:u w:val="single"/>
        </w:rPr>
      </w:pPr>
    </w:p>
    <w:p w:rsidR="009C4A2F" w:rsidRPr="008756A7" w:rsidRDefault="009C4A2F" w:rsidP="008756A7">
      <w:pPr>
        <w:jc w:val="both"/>
        <w:rPr>
          <w:szCs w:val="24"/>
        </w:rPr>
      </w:pPr>
      <w:r w:rsidRPr="00FF556E">
        <w:rPr>
          <w:szCs w:val="24"/>
        </w:rPr>
        <w:t xml:space="preserve">     </w:t>
      </w:r>
      <w:r w:rsidRPr="008756A7">
        <w:rPr>
          <w:szCs w:val="24"/>
        </w:rPr>
        <w:t xml:space="preserve">Las capacidades de lograr una </w:t>
      </w:r>
      <w:r w:rsidRPr="008756A7">
        <w:rPr>
          <w:b/>
          <w:szCs w:val="24"/>
        </w:rPr>
        <w:t>comunicación eficaz</w:t>
      </w:r>
      <w:r w:rsidRPr="008756A7">
        <w:rPr>
          <w:szCs w:val="24"/>
        </w:rPr>
        <w:t xml:space="preserve">, de </w:t>
      </w:r>
      <w:r w:rsidRPr="008756A7">
        <w:rPr>
          <w:b/>
          <w:szCs w:val="24"/>
        </w:rPr>
        <w:t>adquirir nuevos conocimientos</w:t>
      </w:r>
      <w:r w:rsidRPr="008756A7">
        <w:rPr>
          <w:szCs w:val="24"/>
        </w:rPr>
        <w:t xml:space="preserve"> y de </w:t>
      </w:r>
      <w:r w:rsidRPr="008756A7">
        <w:rPr>
          <w:b/>
          <w:szCs w:val="24"/>
        </w:rPr>
        <w:t>resolución de nuevos retos</w:t>
      </w:r>
      <w:r w:rsidRPr="008756A7">
        <w:rPr>
          <w:szCs w:val="24"/>
        </w:rPr>
        <w:t xml:space="preserve"> son las tres competencias más valoradas en el ámbito académico, profesional y en las relaciones sociales de la v</w:t>
      </w:r>
      <w:r w:rsidR="008756A7" w:rsidRPr="008756A7">
        <w:rPr>
          <w:szCs w:val="24"/>
        </w:rPr>
        <w:t xml:space="preserve">ida cotidiana. La enseñanza de esta materia </w:t>
      </w:r>
      <w:r w:rsidRPr="008756A7">
        <w:rPr>
          <w:szCs w:val="24"/>
        </w:rPr>
        <w:lastRenderedPageBreak/>
        <w:t>capacitará a los alumnos para sus nuevos aprendizajes y para desarrollar su razonamiento lógico, imprescindible p</w:t>
      </w:r>
      <w:r w:rsidR="008756A7" w:rsidRPr="008756A7">
        <w:rPr>
          <w:szCs w:val="24"/>
        </w:rPr>
        <w:t xml:space="preserve">ara la resolución de problemas, y así desenvolverse como plenos ciudadanos responsables, tolerantes y solidarios en el respeto a los principios democráticos. </w:t>
      </w:r>
    </w:p>
    <w:p w:rsidR="00AE66FD" w:rsidRPr="008756A7" w:rsidRDefault="008756A7" w:rsidP="008756A7">
      <w:pPr>
        <w:pStyle w:val="OmniPage3"/>
        <w:spacing w:line="240" w:lineRule="auto"/>
        <w:ind w:right="60"/>
        <w:jc w:val="both"/>
        <w:rPr>
          <w:rFonts w:ascii="Times New Roman" w:hAnsi="Times New Roman"/>
          <w:bCs/>
          <w:i/>
          <w:szCs w:val="24"/>
        </w:rPr>
      </w:pPr>
      <w:r w:rsidRPr="008756A7">
        <w:rPr>
          <w:rFonts w:ascii="Times New Roman" w:hAnsi="Times New Roman"/>
          <w:bCs/>
          <w:szCs w:val="24"/>
        </w:rPr>
        <w:t>D</w:t>
      </w:r>
      <w:r w:rsidR="00AE66FD" w:rsidRPr="008756A7">
        <w:rPr>
          <w:rFonts w:ascii="Times New Roman" w:hAnsi="Times New Roman"/>
          <w:bCs/>
          <w:szCs w:val="24"/>
        </w:rPr>
        <w:t xml:space="preserve">ebemos señalar los </w:t>
      </w:r>
      <w:r>
        <w:rPr>
          <w:rFonts w:ascii="Times New Roman" w:hAnsi="Times New Roman"/>
          <w:b/>
          <w:bCs/>
          <w:szCs w:val="24"/>
        </w:rPr>
        <w:t>principios metodológicos</w:t>
      </w:r>
      <w:r w:rsidR="00AE66FD" w:rsidRPr="008756A7">
        <w:rPr>
          <w:rFonts w:ascii="Times New Roman" w:hAnsi="Times New Roman"/>
          <w:bCs/>
          <w:szCs w:val="24"/>
        </w:rPr>
        <w:t xml:space="preserve"> que deben regir nuestro proceso de enseñanza:</w:t>
      </w:r>
      <w:r w:rsidR="00AE66FD" w:rsidRPr="008756A7">
        <w:rPr>
          <w:rFonts w:ascii="Times New Roman" w:hAnsi="Times New Roman"/>
          <w:bCs/>
          <w:i/>
          <w:szCs w:val="24"/>
        </w:rPr>
        <w:t xml:space="preserve"> </w:t>
      </w:r>
    </w:p>
    <w:p w:rsidR="00AE66FD" w:rsidRPr="008756A7" w:rsidRDefault="00AE66FD" w:rsidP="008756A7">
      <w:pPr>
        <w:pStyle w:val="OmniPage3"/>
        <w:spacing w:line="240" w:lineRule="auto"/>
        <w:ind w:right="60"/>
        <w:jc w:val="both"/>
        <w:rPr>
          <w:rFonts w:ascii="Times New Roman" w:hAnsi="Times New Roman"/>
          <w:bCs/>
          <w:i/>
          <w:szCs w:val="24"/>
        </w:rPr>
      </w:pPr>
    </w:p>
    <w:p w:rsidR="00AE66FD" w:rsidRPr="008756A7" w:rsidRDefault="00AE66FD" w:rsidP="001243AA">
      <w:pPr>
        <w:pStyle w:val="OmniPage3"/>
        <w:numPr>
          <w:ilvl w:val="0"/>
          <w:numId w:val="7"/>
        </w:numPr>
        <w:spacing w:line="240" w:lineRule="auto"/>
        <w:ind w:right="60"/>
        <w:jc w:val="both"/>
        <w:rPr>
          <w:rFonts w:ascii="Times New Roman" w:hAnsi="Times New Roman"/>
          <w:bCs/>
          <w:szCs w:val="24"/>
        </w:rPr>
      </w:pPr>
      <w:r w:rsidRPr="008756A7">
        <w:rPr>
          <w:rFonts w:ascii="Times New Roman" w:hAnsi="Times New Roman"/>
          <w:bCs/>
          <w:szCs w:val="24"/>
        </w:rPr>
        <w:t>Impulso del trabajo en equipo y el trabajo cooperativo posibilitando el desarrollo de la competencia para aprender a aprender.</w:t>
      </w:r>
    </w:p>
    <w:p w:rsidR="00AE66FD" w:rsidRPr="008756A7" w:rsidRDefault="00AE66FD" w:rsidP="001243AA">
      <w:pPr>
        <w:pStyle w:val="OmniPage3"/>
        <w:numPr>
          <w:ilvl w:val="0"/>
          <w:numId w:val="7"/>
        </w:numPr>
        <w:spacing w:line="240" w:lineRule="auto"/>
        <w:ind w:right="60"/>
        <w:jc w:val="both"/>
        <w:rPr>
          <w:rFonts w:ascii="Times New Roman" w:hAnsi="Times New Roman"/>
          <w:bCs/>
          <w:szCs w:val="24"/>
        </w:rPr>
      </w:pPr>
      <w:r w:rsidRPr="008756A7">
        <w:rPr>
          <w:rFonts w:ascii="Times New Roman" w:hAnsi="Times New Roman"/>
          <w:bCs/>
          <w:szCs w:val="24"/>
        </w:rPr>
        <w:t>Impulso del aprendizaje autónomo y de la iniciativa personal de los alumnos potenciando su participación más activa y personal.</w:t>
      </w:r>
    </w:p>
    <w:p w:rsidR="00AE66FD" w:rsidRPr="008756A7" w:rsidRDefault="00AE66FD" w:rsidP="001243AA">
      <w:pPr>
        <w:pStyle w:val="OmniPage3"/>
        <w:numPr>
          <w:ilvl w:val="0"/>
          <w:numId w:val="7"/>
        </w:numPr>
        <w:spacing w:line="240" w:lineRule="auto"/>
        <w:ind w:right="60"/>
        <w:jc w:val="both"/>
        <w:rPr>
          <w:rFonts w:ascii="Times New Roman" w:hAnsi="Times New Roman"/>
          <w:bCs/>
          <w:szCs w:val="24"/>
          <w:lang w:val="es-ES_tradnl"/>
        </w:rPr>
      </w:pPr>
      <w:r w:rsidRPr="008756A7">
        <w:rPr>
          <w:rFonts w:ascii="Times New Roman" w:hAnsi="Times New Roman"/>
          <w:bCs/>
          <w:szCs w:val="24"/>
          <w:lang w:val="es-ES_tradnl"/>
        </w:rPr>
        <w:t>Fomento del diálogo programado ejercicios de lenguaje oral y de redacción de trabajos para que los alumnos puedan comunic</w:t>
      </w:r>
      <w:r w:rsidR="00F221EB">
        <w:rPr>
          <w:rFonts w:ascii="Times New Roman" w:hAnsi="Times New Roman"/>
          <w:bCs/>
          <w:szCs w:val="24"/>
          <w:lang w:val="es-ES_tradnl"/>
        </w:rPr>
        <w:t>ar y compartir sus opiniones y conocimientos</w:t>
      </w:r>
      <w:r w:rsidRPr="008756A7">
        <w:rPr>
          <w:rFonts w:ascii="Times New Roman" w:hAnsi="Times New Roman"/>
          <w:bCs/>
          <w:szCs w:val="24"/>
          <w:lang w:val="es-ES_tradnl"/>
        </w:rPr>
        <w:t xml:space="preserve"> con los demás.</w:t>
      </w:r>
    </w:p>
    <w:p w:rsidR="00AE66FD" w:rsidRPr="008756A7" w:rsidRDefault="00AE66FD" w:rsidP="001243AA">
      <w:pPr>
        <w:pStyle w:val="OmniPage3"/>
        <w:numPr>
          <w:ilvl w:val="0"/>
          <w:numId w:val="7"/>
        </w:numPr>
        <w:spacing w:line="240" w:lineRule="auto"/>
        <w:ind w:right="60"/>
        <w:jc w:val="both"/>
        <w:rPr>
          <w:rFonts w:ascii="Times New Roman" w:hAnsi="Times New Roman"/>
          <w:szCs w:val="24"/>
          <w:lang w:val="es-ES_tradnl"/>
        </w:rPr>
      </w:pPr>
      <w:r w:rsidRPr="008756A7">
        <w:rPr>
          <w:rFonts w:ascii="Times New Roman" w:hAnsi="Times New Roman"/>
          <w:szCs w:val="24"/>
          <w:lang w:val="es-ES_tradnl"/>
        </w:rPr>
        <w:t>Utilización de diversas fuentes de información y elaboración de actividades de refuerzo y también de enriquecimiento y ampliación.</w:t>
      </w:r>
    </w:p>
    <w:p w:rsidR="00AE66FD" w:rsidRPr="008756A7" w:rsidRDefault="00AE66FD" w:rsidP="001243AA">
      <w:pPr>
        <w:pStyle w:val="OmniPage3"/>
        <w:numPr>
          <w:ilvl w:val="0"/>
          <w:numId w:val="7"/>
        </w:numPr>
        <w:spacing w:line="240" w:lineRule="auto"/>
        <w:ind w:right="60"/>
        <w:jc w:val="both"/>
        <w:rPr>
          <w:rFonts w:ascii="Times New Roman" w:hAnsi="Times New Roman"/>
          <w:szCs w:val="24"/>
          <w:lang w:val="es-ES_tradnl"/>
        </w:rPr>
      </w:pPr>
      <w:r w:rsidRPr="008756A7">
        <w:rPr>
          <w:rFonts w:ascii="Times New Roman" w:hAnsi="Times New Roman"/>
          <w:szCs w:val="24"/>
          <w:lang w:val="es-ES_tradnl"/>
        </w:rPr>
        <w:t>Desarrollo de destrezas básicas en el uso de las tecnologías de la información y de la comunicación (T.I.C.), integrándolas en nuestra materia.</w:t>
      </w:r>
    </w:p>
    <w:p w:rsidR="00AE66FD" w:rsidRPr="008756A7" w:rsidRDefault="00AE66FD" w:rsidP="001243AA">
      <w:pPr>
        <w:pStyle w:val="OmniPage3"/>
        <w:numPr>
          <w:ilvl w:val="0"/>
          <w:numId w:val="7"/>
        </w:numPr>
        <w:spacing w:line="240" w:lineRule="auto"/>
        <w:ind w:right="60"/>
        <w:jc w:val="both"/>
        <w:rPr>
          <w:rFonts w:ascii="Times New Roman" w:hAnsi="Times New Roman"/>
          <w:szCs w:val="24"/>
          <w:lang w:val="es-ES_tradnl"/>
        </w:rPr>
      </w:pPr>
      <w:r w:rsidRPr="008756A7">
        <w:rPr>
          <w:rFonts w:ascii="Times New Roman" w:hAnsi="Times New Roman"/>
          <w:szCs w:val="24"/>
          <w:lang w:val="es-ES_tradnl"/>
        </w:rPr>
        <w:t>Fomento de actitudes emprendedoras en el alumnado, especialmente aquellas que implican un sentido cooperativo propiciando diferentes agrupamientos para desarrollar actividades de distintos tipos e intencionalidad atendiendo a la diversidad.</w:t>
      </w:r>
    </w:p>
    <w:p w:rsidR="00AE66FD" w:rsidRPr="008756A7" w:rsidRDefault="00AE66FD" w:rsidP="001243AA">
      <w:pPr>
        <w:pStyle w:val="OmniPage3"/>
        <w:numPr>
          <w:ilvl w:val="0"/>
          <w:numId w:val="7"/>
        </w:numPr>
        <w:tabs>
          <w:tab w:val="left" w:pos="360"/>
        </w:tabs>
        <w:spacing w:line="240" w:lineRule="auto"/>
        <w:ind w:right="60"/>
        <w:jc w:val="both"/>
        <w:rPr>
          <w:rFonts w:ascii="Times New Roman" w:hAnsi="Times New Roman"/>
          <w:szCs w:val="24"/>
          <w:lang w:val="es-ES_tradnl"/>
        </w:rPr>
      </w:pPr>
      <w:r w:rsidRPr="008756A7">
        <w:rPr>
          <w:rFonts w:ascii="Times New Roman" w:hAnsi="Times New Roman"/>
          <w:szCs w:val="24"/>
          <w:lang w:val="es-ES_tradnl"/>
        </w:rPr>
        <w:t>Fomento del diálogo como principio de mediación a la hora de resolver conflictos.</w:t>
      </w:r>
    </w:p>
    <w:p w:rsidR="00AE66FD" w:rsidRPr="008756A7" w:rsidRDefault="00AE66FD" w:rsidP="008756A7">
      <w:pPr>
        <w:tabs>
          <w:tab w:val="left" w:pos="-4080"/>
        </w:tabs>
        <w:jc w:val="both"/>
        <w:rPr>
          <w:szCs w:val="24"/>
        </w:rPr>
      </w:pPr>
    </w:p>
    <w:p w:rsidR="00AE66FD" w:rsidRPr="008756A7" w:rsidRDefault="00AE66FD" w:rsidP="008756A7">
      <w:pPr>
        <w:tabs>
          <w:tab w:val="left" w:pos="-4080"/>
        </w:tabs>
        <w:jc w:val="both"/>
        <w:rPr>
          <w:szCs w:val="24"/>
        </w:rPr>
      </w:pPr>
      <w:r w:rsidRPr="008756A7">
        <w:rPr>
          <w:bCs/>
          <w:szCs w:val="24"/>
        </w:rPr>
        <w:t xml:space="preserve">         </w:t>
      </w:r>
      <w:r w:rsidRPr="008756A7">
        <w:rPr>
          <w:szCs w:val="24"/>
        </w:rPr>
        <w:t xml:space="preserve">Las </w:t>
      </w:r>
      <w:r w:rsidRPr="008756A7">
        <w:rPr>
          <w:b/>
          <w:bCs/>
          <w:szCs w:val="24"/>
        </w:rPr>
        <w:t xml:space="preserve">claves  </w:t>
      </w:r>
      <w:r w:rsidRPr="008756A7">
        <w:rPr>
          <w:b/>
          <w:szCs w:val="24"/>
        </w:rPr>
        <w:t>metodológicas</w:t>
      </w:r>
      <w:r w:rsidRPr="008756A7">
        <w:rPr>
          <w:szCs w:val="24"/>
        </w:rPr>
        <w:t xml:space="preserve"> que deben presidir nuestra materia son:</w:t>
      </w:r>
    </w:p>
    <w:p w:rsidR="00AE66FD" w:rsidRPr="008756A7" w:rsidRDefault="00AE66FD" w:rsidP="008756A7">
      <w:pPr>
        <w:tabs>
          <w:tab w:val="left" w:pos="-4080"/>
        </w:tabs>
        <w:ind w:left="360"/>
        <w:jc w:val="both"/>
        <w:rPr>
          <w:bCs/>
          <w:szCs w:val="24"/>
        </w:rPr>
      </w:pPr>
    </w:p>
    <w:p w:rsidR="00AE66FD" w:rsidRPr="008756A7" w:rsidRDefault="00AE66FD" w:rsidP="001243AA">
      <w:pPr>
        <w:numPr>
          <w:ilvl w:val="0"/>
          <w:numId w:val="3"/>
        </w:numPr>
        <w:tabs>
          <w:tab w:val="left" w:pos="-4080"/>
        </w:tabs>
        <w:overflowPunct w:val="0"/>
        <w:autoSpaceDE w:val="0"/>
        <w:autoSpaceDN w:val="0"/>
        <w:adjustRightInd w:val="0"/>
        <w:jc w:val="both"/>
        <w:textAlignment w:val="baseline"/>
        <w:rPr>
          <w:bCs/>
          <w:szCs w:val="24"/>
        </w:rPr>
      </w:pPr>
      <w:r w:rsidRPr="008756A7">
        <w:rPr>
          <w:szCs w:val="24"/>
        </w:rPr>
        <w:t xml:space="preserve">La </w:t>
      </w:r>
      <w:r w:rsidRPr="008756A7">
        <w:rPr>
          <w:i/>
          <w:szCs w:val="24"/>
        </w:rPr>
        <w:t>interdisciplinariedad</w:t>
      </w:r>
      <w:r w:rsidRPr="008756A7">
        <w:rPr>
          <w:szCs w:val="24"/>
        </w:rPr>
        <w:t xml:space="preserve"> con otras materias siguiendo la coherencia horizontal de contenidos. El hecho de encontrarnos en un departamento sociolingüístico facilita dicha coherencia. </w:t>
      </w:r>
    </w:p>
    <w:p w:rsidR="00AE66FD" w:rsidRPr="008756A7" w:rsidRDefault="00AE66FD" w:rsidP="008756A7">
      <w:pPr>
        <w:tabs>
          <w:tab w:val="left" w:pos="-4080"/>
        </w:tabs>
        <w:jc w:val="both"/>
        <w:rPr>
          <w:bCs/>
          <w:szCs w:val="24"/>
        </w:rPr>
      </w:pPr>
    </w:p>
    <w:p w:rsidR="00AE66FD" w:rsidRPr="008756A7" w:rsidRDefault="00AE66FD" w:rsidP="001243AA">
      <w:pPr>
        <w:numPr>
          <w:ilvl w:val="0"/>
          <w:numId w:val="3"/>
        </w:numPr>
        <w:tabs>
          <w:tab w:val="left" w:pos="-4080"/>
        </w:tabs>
        <w:overflowPunct w:val="0"/>
        <w:autoSpaceDE w:val="0"/>
        <w:autoSpaceDN w:val="0"/>
        <w:adjustRightInd w:val="0"/>
        <w:jc w:val="both"/>
        <w:textAlignment w:val="baseline"/>
        <w:rPr>
          <w:bCs/>
          <w:szCs w:val="24"/>
        </w:rPr>
      </w:pPr>
      <w:r w:rsidRPr="008756A7">
        <w:rPr>
          <w:bCs/>
          <w:i/>
          <w:szCs w:val="24"/>
        </w:rPr>
        <w:t>La  flexibilidad en situaciones de aprendizaje</w:t>
      </w:r>
      <w:r w:rsidRPr="008756A7">
        <w:rPr>
          <w:bCs/>
          <w:szCs w:val="24"/>
        </w:rPr>
        <w:t xml:space="preserve"> en la elección de la metodología más aconsejable para cada ocasión, en los aspectos organizativos de espacios, tiempos y agrupamiento</w:t>
      </w:r>
      <w:r w:rsidR="008756A7">
        <w:rPr>
          <w:bCs/>
          <w:szCs w:val="24"/>
        </w:rPr>
        <w:t xml:space="preserve">s del alumnado. </w:t>
      </w:r>
    </w:p>
    <w:p w:rsidR="00AE66FD" w:rsidRPr="008756A7" w:rsidRDefault="00AE66FD" w:rsidP="008756A7">
      <w:pPr>
        <w:tabs>
          <w:tab w:val="left" w:pos="-4080"/>
        </w:tabs>
        <w:ind w:left="360"/>
        <w:jc w:val="both"/>
        <w:rPr>
          <w:bCs/>
          <w:szCs w:val="24"/>
        </w:rPr>
      </w:pPr>
    </w:p>
    <w:p w:rsidR="00AE66FD" w:rsidRPr="008756A7" w:rsidRDefault="00AE66FD" w:rsidP="001243AA">
      <w:pPr>
        <w:numPr>
          <w:ilvl w:val="0"/>
          <w:numId w:val="3"/>
        </w:numPr>
        <w:tabs>
          <w:tab w:val="left" w:pos="-4080"/>
        </w:tabs>
        <w:overflowPunct w:val="0"/>
        <w:autoSpaceDE w:val="0"/>
        <w:autoSpaceDN w:val="0"/>
        <w:adjustRightInd w:val="0"/>
        <w:jc w:val="both"/>
        <w:textAlignment w:val="baseline"/>
        <w:rPr>
          <w:bCs/>
          <w:szCs w:val="24"/>
        </w:rPr>
      </w:pPr>
      <w:r w:rsidRPr="008756A7">
        <w:rPr>
          <w:bCs/>
          <w:i/>
          <w:szCs w:val="24"/>
        </w:rPr>
        <w:t>El tratamiento de la diversidad del alumnado,</w:t>
      </w:r>
      <w:r w:rsidRPr="008756A7">
        <w:rPr>
          <w:bCs/>
          <w:szCs w:val="24"/>
        </w:rPr>
        <w:t xml:space="preserve"> atendiendo a las peculiaridades de cada grupo, a las características propias de alumnos, realizando una evaluación de diagnóstico al principi</w:t>
      </w:r>
      <w:r w:rsidR="008756A7">
        <w:rPr>
          <w:bCs/>
          <w:szCs w:val="24"/>
        </w:rPr>
        <w:t xml:space="preserve">o de curso; </w:t>
      </w:r>
      <w:r w:rsidRPr="008756A7">
        <w:rPr>
          <w:bCs/>
          <w:szCs w:val="24"/>
        </w:rPr>
        <w:t>consideración del alumno-tutor. ..</w:t>
      </w:r>
    </w:p>
    <w:p w:rsidR="00AE66FD" w:rsidRPr="008756A7" w:rsidRDefault="00AE66FD" w:rsidP="001243AA">
      <w:pPr>
        <w:numPr>
          <w:ilvl w:val="0"/>
          <w:numId w:val="3"/>
        </w:numPr>
        <w:tabs>
          <w:tab w:val="left" w:pos="-4080"/>
        </w:tabs>
        <w:overflowPunct w:val="0"/>
        <w:autoSpaceDE w:val="0"/>
        <w:autoSpaceDN w:val="0"/>
        <w:adjustRightInd w:val="0"/>
        <w:jc w:val="both"/>
        <w:textAlignment w:val="baseline"/>
        <w:rPr>
          <w:bCs/>
          <w:szCs w:val="24"/>
        </w:rPr>
      </w:pPr>
      <w:r w:rsidRPr="008756A7">
        <w:rPr>
          <w:bCs/>
          <w:i/>
          <w:szCs w:val="24"/>
        </w:rPr>
        <w:t xml:space="preserve">La actividad del alumnado </w:t>
      </w:r>
      <w:r w:rsidRPr="008756A7">
        <w:rPr>
          <w:bCs/>
          <w:szCs w:val="24"/>
        </w:rPr>
        <w:t>entendida en un doble sentido: por una parte, como modo de que los alumnos tengan un aprendizaje autónomo y se sientan protagonistas del mismo; por otra, como el establecimiento de aquellas estrategias que permitan una enseñanza activa.</w:t>
      </w:r>
    </w:p>
    <w:p w:rsidR="00AE66FD" w:rsidRPr="008756A7" w:rsidRDefault="00AE66FD" w:rsidP="001243AA">
      <w:pPr>
        <w:numPr>
          <w:ilvl w:val="0"/>
          <w:numId w:val="3"/>
        </w:numPr>
        <w:tabs>
          <w:tab w:val="left" w:pos="-4080"/>
        </w:tabs>
        <w:overflowPunct w:val="0"/>
        <w:autoSpaceDE w:val="0"/>
        <w:autoSpaceDN w:val="0"/>
        <w:adjustRightInd w:val="0"/>
        <w:jc w:val="both"/>
        <w:textAlignment w:val="baseline"/>
        <w:rPr>
          <w:bCs/>
          <w:szCs w:val="24"/>
        </w:rPr>
      </w:pPr>
      <w:r w:rsidRPr="008756A7">
        <w:rPr>
          <w:bCs/>
          <w:i/>
          <w:szCs w:val="24"/>
        </w:rPr>
        <w:t>La incorporación de las aportaciones de los enfoques constructivistas</w:t>
      </w:r>
      <w:r w:rsidRPr="008756A7">
        <w:rPr>
          <w:bCs/>
          <w:szCs w:val="24"/>
        </w:rPr>
        <w:t xml:space="preserve"> en el proceso de aprendizaje de los alumnos, relacionando contenidos nuevos con anteriores, mediante actividades de introducción y motivación.</w:t>
      </w:r>
    </w:p>
    <w:p w:rsidR="00AE66FD" w:rsidRPr="008756A7" w:rsidRDefault="00AE66FD" w:rsidP="001243AA">
      <w:pPr>
        <w:numPr>
          <w:ilvl w:val="0"/>
          <w:numId w:val="3"/>
        </w:numPr>
        <w:tabs>
          <w:tab w:val="left" w:pos="-4080"/>
        </w:tabs>
        <w:overflowPunct w:val="0"/>
        <w:autoSpaceDE w:val="0"/>
        <w:autoSpaceDN w:val="0"/>
        <w:adjustRightInd w:val="0"/>
        <w:jc w:val="both"/>
        <w:textAlignment w:val="baseline"/>
        <w:rPr>
          <w:bCs/>
          <w:szCs w:val="24"/>
        </w:rPr>
      </w:pPr>
      <w:r w:rsidRPr="008756A7">
        <w:rPr>
          <w:bCs/>
          <w:szCs w:val="24"/>
        </w:rPr>
        <w:t>El papel de</w:t>
      </w:r>
      <w:r w:rsidRPr="008756A7">
        <w:rPr>
          <w:bCs/>
          <w:i/>
          <w:szCs w:val="24"/>
        </w:rPr>
        <w:t xml:space="preserve"> la motivación </w:t>
      </w:r>
      <w:r w:rsidRPr="008756A7">
        <w:rPr>
          <w:bCs/>
          <w:szCs w:val="24"/>
        </w:rPr>
        <w:t xml:space="preserve"> como modo de despertar el interés del alumnado al introducir los temas que se van a trabajar y como una de las bases para la adecuada estructuración de éstos.</w:t>
      </w:r>
    </w:p>
    <w:p w:rsidR="00AE66FD" w:rsidRPr="008756A7" w:rsidRDefault="00AE66FD" w:rsidP="001243AA">
      <w:pPr>
        <w:numPr>
          <w:ilvl w:val="0"/>
          <w:numId w:val="3"/>
        </w:numPr>
        <w:tabs>
          <w:tab w:val="left" w:pos="-4080"/>
        </w:tabs>
        <w:overflowPunct w:val="0"/>
        <w:autoSpaceDE w:val="0"/>
        <w:autoSpaceDN w:val="0"/>
        <w:adjustRightInd w:val="0"/>
        <w:jc w:val="both"/>
        <w:textAlignment w:val="baseline"/>
        <w:rPr>
          <w:bCs/>
          <w:szCs w:val="24"/>
        </w:rPr>
      </w:pPr>
      <w:r w:rsidRPr="008756A7">
        <w:rPr>
          <w:i/>
          <w:szCs w:val="24"/>
        </w:rPr>
        <w:t>La evaluación</w:t>
      </w:r>
      <w:r w:rsidRPr="008756A7">
        <w:rPr>
          <w:szCs w:val="24"/>
        </w:rPr>
        <w:t xml:space="preserve"> que posibilite la regulación permanente de los procesos de enseñanza a los procesos de aprendizaje .</w:t>
      </w:r>
    </w:p>
    <w:p w:rsidR="00AE66FD" w:rsidRPr="008756A7" w:rsidRDefault="00AE66FD" w:rsidP="008756A7">
      <w:pPr>
        <w:tabs>
          <w:tab w:val="left" w:pos="-4080"/>
        </w:tabs>
        <w:overflowPunct w:val="0"/>
        <w:autoSpaceDE w:val="0"/>
        <w:autoSpaceDN w:val="0"/>
        <w:adjustRightInd w:val="0"/>
        <w:ind w:left="360"/>
        <w:jc w:val="both"/>
        <w:textAlignment w:val="baseline"/>
        <w:rPr>
          <w:bCs/>
          <w:szCs w:val="24"/>
        </w:rPr>
      </w:pPr>
    </w:p>
    <w:p w:rsidR="00AE66FD" w:rsidRPr="008756A7" w:rsidRDefault="00AE66FD" w:rsidP="008756A7">
      <w:pPr>
        <w:pStyle w:val="OmniPage3"/>
        <w:spacing w:line="240" w:lineRule="auto"/>
        <w:ind w:right="60"/>
        <w:jc w:val="both"/>
        <w:rPr>
          <w:rFonts w:ascii="Times New Roman" w:hAnsi="Times New Roman"/>
          <w:snapToGrid/>
          <w:szCs w:val="24"/>
        </w:rPr>
      </w:pPr>
      <w:r w:rsidRPr="008756A7">
        <w:rPr>
          <w:rFonts w:ascii="Times New Roman" w:hAnsi="Times New Roman"/>
          <w:snapToGrid/>
          <w:szCs w:val="24"/>
        </w:rPr>
        <w:lastRenderedPageBreak/>
        <w:t xml:space="preserve">        </w:t>
      </w:r>
      <w:r w:rsidRPr="008756A7">
        <w:rPr>
          <w:rFonts w:ascii="Times New Roman" w:hAnsi="Times New Roman"/>
          <w:szCs w:val="24"/>
        </w:rPr>
        <w:t xml:space="preserve">En nuestra metodología combinaremos dos grandes </w:t>
      </w:r>
      <w:r w:rsidRPr="008756A7">
        <w:rPr>
          <w:rFonts w:ascii="Times New Roman" w:hAnsi="Times New Roman"/>
          <w:b/>
          <w:szCs w:val="24"/>
        </w:rPr>
        <w:t>tipos de estrategias</w:t>
      </w:r>
      <w:r w:rsidRPr="008756A7">
        <w:rPr>
          <w:rFonts w:ascii="Times New Roman" w:hAnsi="Times New Roman"/>
          <w:szCs w:val="24"/>
        </w:rPr>
        <w:t>: las expositivas y las de indagación.</w:t>
      </w:r>
    </w:p>
    <w:p w:rsidR="00AE66FD" w:rsidRPr="008756A7" w:rsidRDefault="00AE66FD" w:rsidP="008756A7">
      <w:pPr>
        <w:pStyle w:val="OmniPage3"/>
        <w:spacing w:line="240" w:lineRule="auto"/>
        <w:ind w:right="60" w:firstLine="708"/>
        <w:jc w:val="both"/>
        <w:rPr>
          <w:rFonts w:ascii="Times New Roman" w:hAnsi="Times New Roman"/>
          <w:b/>
          <w:szCs w:val="24"/>
          <w:lang w:val="es-ES_tradnl"/>
        </w:rPr>
      </w:pPr>
      <w:r w:rsidRPr="008756A7">
        <w:rPr>
          <w:rFonts w:ascii="Times New Roman" w:hAnsi="Times New Roman"/>
          <w:b/>
          <w:szCs w:val="24"/>
          <w:lang w:val="es-ES_tradnl"/>
        </w:rPr>
        <w:t xml:space="preserve"> </w:t>
      </w:r>
    </w:p>
    <w:p w:rsidR="00AE66FD" w:rsidRPr="008756A7" w:rsidRDefault="00AE66FD" w:rsidP="008756A7">
      <w:pPr>
        <w:pStyle w:val="OmniPage3"/>
        <w:spacing w:line="240" w:lineRule="auto"/>
        <w:ind w:left="600" w:right="60" w:hanging="360"/>
        <w:jc w:val="both"/>
        <w:rPr>
          <w:rFonts w:ascii="Times New Roman" w:hAnsi="Times New Roman"/>
          <w:szCs w:val="24"/>
          <w:lang w:val="es-ES_tradnl"/>
        </w:rPr>
      </w:pPr>
      <w:r w:rsidRPr="008756A7">
        <w:rPr>
          <w:rFonts w:ascii="Times New Roman" w:hAnsi="Times New Roman"/>
          <w:b/>
          <w:szCs w:val="24"/>
          <w:lang w:val="es-ES_tradnl"/>
        </w:rPr>
        <w:t xml:space="preserve">*  </w:t>
      </w:r>
      <w:r w:rsidRPr="008756A7">
        <w:rPr>
          <w:rFonts w:ascii="Times New Roman" w:hAnsi="Times New Roman"/>
          <w:b/>
          <w:i/>
          <w:szCs w:val="24"/>
          <w:lang w:val="es-ES_tradnl"/>
        </w:rPr>
        <w:t>Estrategias expositivas</w:t>
      </w:r>
      <w:r w:rsidRPr="008756A7">
        <w:rPr>
          <w:rFonts w:ascii="Times New Roman" w:hAnsi="Times New Roman"/>
          <w:szCs w:val="24"/>
          <w:lang w:val="es-ES_tradnl"/>
        </w:rPr>
        <w:t>: son aquellas mediante las que se presenta un conocimiento ya elaborado.</w:t>
      </w:r>
    </w:p>
    <w:p w:rsidR="008756A7" w:rsidRDefault="00AE66FD" w:rsidP="001243AA">
      <w:pPr>
        <w:pStyle w:val="OmniPage3"/>
        <w:numPr>
          <w:ilvl w:val="0"/>
          <w:numId w:val="4"/>
        </w:numPr>
        <w:tabs>
          <w:tab w:val="clear" w:pos="720"/>
          <w:tab w:val="num" w:pos="426"/>
          <w:tab w:val="left" w:pos="993"/>
        </w:tabs>
        <w:spacing w:line="240" w:lineRule="auto"/>
        <w:ind w:left="426" w:right="60" w:firstLine="0"/>
        <w:jc w:val="both"/>
        <w:rPr>
          <w:rFonts w:ascii="Times New Roman" w:hAnsi="Times New Roman"/>
          <w:szCs w:val="24"/>
          <w:lang w:val="es-ES_tradnl"/>
        </w:rPr>
      </w:pPr>
      <w:r w:rsidRPr="008756A7">
        <w:rPr>
          <w:rFonts w:ascii="Times New Roman" w:hAnsi="Times New Roman"/>
          <w:szCs w:val="24"/>
          <w:lang w:val="es-ES_tradnl"/>
        </w:rPr>
        <w:t xml:space="preserve">Se centran en la competencia de aprender a aprender </w:t>
      </w:r>
    </w:p>
    <w:p w:rsidR="00AE66FD" w:rsidRPr="008756A7" w:rsidRDefault="00AE66FD" w:rsidP="001243AA">
      <w:pPr>
        <w:pStyle w:val="OmniPage3"/>
        <w:numPr>
          <w:ilvl w:val="0"/>
          <w:numId w:val="4"/>
        </w:numPr>
        <w:tabs>
          <w:tab w:val="clear" w:pos="720"/>
          <w:tab w:val="num" w:pos="426"/>
          <w:tab w:val="left" w:pos="993"/>
        </w:tabs>
        <w:spacing w:line="240" w:lineRule="auto"/>
        <w:ind w:left="426" w:right="60" w:firstLine="0"/>
        <w:jc w:val="both"/>
        <w:rPr>
          <w:rFonts w:ascii="Times New Roman" w:hAnsi="Times New Roman"/>
          <w:szCs w:val="24"/>
          <w:lang w:val="es-ES_tradnl"/>
        </w:rPr>
      </w:pPr>
      <w:r w:rsidRPr="008756A7">
        <w:rPr>
          <w:rFonts w:ascii="Times New Roman" w:hAnsi="Times New Roman"/>
          <w:szCs w:val="24"/>
          <w:lang w:val="es-ES_tradnl"/>
        </w:rPr>
        <w:t>Su desarrollo comprende distintos pasos:</w:t>
      </w:r>
    </w:p>
    <w:p w:rsidR="00AE66FD" w:rsidRPr="008756A7" w:rsidRDefault="00AE66FD" w:rsidP="00D50F3A">
      <w:pPr>
        <w:pStyle w:val="OmniPage3"/>
        <w:tabs>
          <w:tab w:val="num" w:pos="426"/>
          <w:tab w:val="left" w:pos="993"/>
        </w:tabs>
        <w:spacing w:line="240" w:lineRule="auto"/>
        <w:ind w:left="426" w:right="60"/>
        <w:jc w:val="both"/>
        <w:rPr>
          <w:rFonts w:ascii="Times New Roman" w:hAnsi="Times New Roman"/>
          <w:szCs w:val="24"/>
          <w:lang w:val="es-ES_tradnl"/>
        </w:rPr>
      </w:pPr>
      <w:r w:rsidRPr="008756A7">
        <w:rPr>
          <w:rFonts w:ascii="Times New Roman" w:hAnsi="Times New Roman"/>
          <w:szCs w:val="24"/>
          <w:lang w:val="es-ES_tradnl"/>
        </w:rPr>
        <w:t>- Síntesis y selección de materiales.</w:t>
      </w:r>
    </w:p>
    <w:p w:rsidR="00AE66FD" w:rsidRPr="008756A7" w:rsidRDefault="00AE66FD" w:rsidP="00D50F3A">
      <w:pPr>
        <w:pStyle w:val="OmniPage3"/>
        <w:tabs>
          <w:tab w:val="num" w:pos="426"/>
          <w:tab w:val="left" w:pos="993"/>
        </w:tabs>
        <w:spacing w:line="240" w:lineRule="auto"/>
        <w:ind w:left="426" w:right="60"/>
        <w:jc w:val="both"/>
        <w:rPr>
          <w:rFonts w:ascii="Times New Roman" w:hAnsi="Times New Roman"/>
          <w:szCs w:val="24"/>
          <w:lang w:val="es-ES_tradnl"/>
        </w:rPr>
      </w:pPr>
      <w:r w:rsidRPr="008756A7">
        <w:rPr>
          <w:rFonts w:ascii="Times New Roman" w:hAnsi="Times New Roman"/>
          <w:szCs w:val="24"/>
          <w:lang w:val="es-ES_tradnl"/>
        </w:rPr>
        <w:t>- Elaboración de un esquema o guión.</w:t>
      </w:r>
    </w:p>
    <w:p w:rsidR="00AE66FD" w:rsidRPr="008756A7" w:rsidRDefault="00AE66FD" w:rsidP="00D50F3A">
      <w:pPr>
        <w:pStyle w:val="OmniPage3"/>
        <w:tabs>
          <w:tab w:val="num" w:pos="426"/>
          <w:tab w:val="left" w:pos="993"/>
        </w:tabs>
        <w:spacing w:line="240" w:lineRule="auto"/>
        <w:ind w:left="426" w:right="60"/>
        <w:jc w:val="both"/>
        <w:rPr>
          <w:rFonts w:ascii="Times New Roman" w:hAnsi="Times New Roman"/>
          <w:szCs w:val="24"/>
          <w:lang w:val="es-ES_tradnl"/>
        </w:rPr>
      </w:pPr>
      <w:r w:rsidRPr="008756A7">
        <w:rPr>
          <w:rFonts w:ascii="Times New Roman" w:hAnsi="Times New Roman"/>
          <w:szCs w:val="24"/>
          <w:lang w:val="es-ES_tradnl"/>
        </w:rPr>
        <w:t>- Desarrollo ordenado de las ideas.</w:t>
      </w:r>
    </w:p>
    <w:p w:rsidR="00AE66FD" w:rsidRPr="008756A7" w:rsidRDefault="00AE66FD" w:rsidP="00D50F3A">
      <w:pPr>
        <w:pStyle w:val="OmniPage3"/>
        <w:tabs>
          <w:tab w:val="num" w:pos="426"/>
          <w:tab w:val="left" w:pos="993"/>
        </w:tabs>
        <w:spacing w:line="240" w:lineRule="auto"/>
        <w:ind w:left="426" w:right="60"/>
        <w:jc w:val="both"/>
        <w:rPr>
          <w:rFonts w:ascii="Times New Roman" w:hAnsi="Times New Roman"/>
          <w:szCs w:val="24"/>
          <w:lang w:val="es-ES_tradnl"/>
        </w:rPr>
      </w:pPr>
      <w:r w:rsidRPr="008756A7">
        <w:rPr>
          <w:rFonts w:ascii="Times New Roman" w:hAnsi="Times New Roman"/>
          <w:szCs w:val="24"/>
          <w:lang w:val="es-ES_tradnl"/>
        </w:rPr>
        <w:t>- Diferenciación de la información esencial de la complementaria.</w:t>
      </w:r>
    </w:p>
    <w:p w:rsidR="00AE66FD" w:rsidRPr="008756A7" w:rsidRDefault="00AE66FD" w:rsidP="00D50F3A">
      <w:pPr>
        <w:pStyle w:val="OmniPage3"/>
        <w:tabs>
          <w:tab w:val="num" w:pos="426"/>
          <w:tab w:val="left" w:pos="993"/>
        </w:tabs>
        <w:spacing w:line="240" w:lineRule="auto"/>
        <w:ind w:left="426" w:right="60"/>
        <w:jc w:val="both"/>
        <w:rPr>
          <w:rFonts w:ascii="Times New Roman" w:hAnsi="Times New Roman"/>
          <w:szCs w:val="24"/>
          <w:lang w:val="es-ES_tradnl"/>
        </w:rPr>
      </w:pPr>
      <w:r w:rsidRPr="008756A7">
        <w:rPr>
          <w:rFonts w:ascii="Times New Roman" w:hAnsi="Times New Roman"/>
          <w:szCs w:val="24"/>
          <w:lang w:val="es-ES_tradnl"/>
        </w:rPr>
        <w:t>- Uso de un lenguaje adecuado al contenido y a la situación.</w:t>
      </w:r>
    </w:p>
    <w:p w:rsidR="00AE66FD" w:rsidRPr="008756A7" w:rsidRDefault="00AE66FD" w:rsidP="00D50F3A">
      <w:pPr>
        <w:pStyle w:val="OmniPage3"/>
        <w:tabs>
          <w:tab w:val="num" w:pos="426"/>
          <w:tab w:val="left" w:pos="993"/>
        </w:tabs>
        <w:spacing w:line="240" w:lineRule="auto"/>
        <w:ind w:left="426" w:right="60"/>
        <w:jc w:val="both"/>
        <w:rPr>
          <w:rFonts w:ascii="Times New Roman" w:hAnsi="Times New Roman"/>
          <w:szCs w:val="24"/>
          <w:lang w:val="es-ES_tradnl"/>
        </w:rPr>
      </w:pPr>
      <w:r w:rsidRPr="008756A7">
        <w:rPr>
          <w:rFonts w:ascii="Times New Roman" w:hAnsi="Times New Roman"/>
          <w:szCs w:val="24"/>
          <w:lang w:val="es-ES_tradnl"/>
        </w:rPr>
        <w:t>- Revisión de la exposición.</w:t>
      </w:r>
    </w:p>
    <w:p w:rsidR="00AE66FD" w:rsidRPr="008756A7" w:rsidRDefault="00AE66FD" w:rsidP="001243AA">
      <w:pPr>
        <w:pStyle w:val="OmniPage3"/>
        <w:numPr>
          <w:ilvl w:val="0"/>
          <w:numId w:val="5"/>
        </w:numPr>
        <w:tabs>
          <w:tab w:val="clear" w:pos="720"/>
          <w:tab w:val="num" w:pos="-3840"/>
          <w:tab w:val="num" w:pos="426"/>
          <w:tab w:val="left" w:pos="709"/>
          <w:tab w:val="left" w:pos="993"/>
        </w:tabs>
        <w:spacing w:line="240" w:lineRule="auto"/>
        <w:ind w:left="426" w:right="60" w:firstLine="0"/>
        <w:jc w:val="both"/>
        <w:rPr>
          <w:rFonts w:ascii="Times New Roman" w:hAnsi="Times New Roman"/>
          <w:szCs w:val="24"/>
          <w:lang w:val="es-ES_tradnl"/>
        </w:rPr>
      </w:pPr>
      <w:r w:rsidRPr="008756A7">
        <w:rPr>
          <w:rFonts w:ascii="Times New Roman" w:hAnsi="Times New Roman"/>
          <w:szCs w:val="24"/>
          <w:lang w:val="es-ES_tradnl"/>
        </w:rPr>
        <w:t>Las actividades facilitarán el anclaje de los nuevos conocimientos en los que ya posee el alumno.</w:t>
      </w:r>
    </w:p>
    <w:p w:rsidR="00AE66FD" w:rsidRPr="008756A7" w:rsidRDefault="00AE66FD" w:rsidP="001243AA">
      <w:pPr>
        <w:pStyle w:val="OmniPage3"/>
        <w:numPr>
          <w:ilvl w:val="0"/>
          <w:numId w:val="5"/>
        </w:numPr>
        <w:tabs>
          <w:tab w:val="clear" w:pos="720"/>
          <w:tab w:val="num" w:pos="426"/>
          <w:tab w:val="left" w:pos="709"/>
          <w:tab w:val="left" w:pos="993"/>
        </w:tabs>
        <w:spacing w:line="240" w:lineRule="auto"/>
        <w:ind w:left="426" w:right="60" w:firstLine="0"/>
        <w:jc w:val="both"/>
        <w:rPr>
          <w:rFonts w:ascii="Times New Roman" w:hAnsi="Times New Roman"/>
          <w:szCs w:val="24"/>
          <w:lang w:val="es-ES_tradnl"/>
        </w:rPr>
      </w:pPr>
      <w:r w:rsidRPr="008756A7">
        <w:rPr>
          <w:rFonts w:ascii="Times New Roman" w:hAnsi="Times New Roman"/>
          <w:szCs w:val="24"/>
          <w:lang w:val="es-ES_tradnl"/>
        </w:rPr>
        <w:t>Se suelen utilizar fundamentalmente  para la presentación de conceptos.</w:t>
      </w:r>
    </w:p>
    <w:p w:rsidR="00AE66FD" w:rsidRPr="008756A7" w:rsidRDefault="00AE66FD" w:rsidP="00D50F3A">
      <w:pPr>
        <w:pStyle w:val="OmniPage3"/>
        <w:tabs>
          <w:tab w:val="num" w:pos="426"/>
          <w:tab w:val="left" w:pos="709"/>
          <w:tab w:val="left" w:pos="993"/>
        </w:tabs>
        <w:spacing w:line="240" w:lineRule="auto"/>
        <w:ind w:right="60" w:hanging="611"/>
        <w:jc w:val="both"/>
        <w:rPr>
          <w:rFonts w:ascii="Times New Roman" w:hAnsi="Times New Roman"/>
          <w:szCs w:val="24"/>
          <w:lang w:val="es-ES_tradnl"/>
        </w:rPr>
      </w:pPr>
    </w:p>
    <w:p w:rsidR="00AE66FD" w:rsidRPr="008756A7" w:rsidRDefault="00AE66FD" w:rsidP="008756A7">
      <w:pPr>
        <w:pStyle w:val="OmniPage3"/>
        <w:spacing w:line="240" w:lineRule="auto"/>
        <w:ind w:left="480" w:right="60" w:hanging="240"/>
        <w:jc w:val="both"/>
        <w:rPr>
          <w:rFonts w:ascii="Times New Roman" w:hAnsi="Times New Roman"/>
          <w:szCs w:val="24"/>
          <w:lang w:val="es-ES_tradnl"/>
        </w:rPr>
      </w:pPr>
      <w:r w:rsidRPr="008756A7">
        <w:rPr>
          <w:rFonts w:ascii="Times New Roman" w:hAnsi="Times New Roman"/>
          <w:b/>
          <w:szCs w:val="24"/>
          <w:lang w:val="es-ES_tradnl"/>
        </w:rPr>
        <w:t xml:space="preserve">* </w:t>
      </w:r>
      <w:r w:rsidRPr="008756A7">
        <w:rPr>
          <w:rFonts w:ascii="Times New Roman" w:hAnsi="Times New Roman"/>
          <w:b/>
          <w:i/>
          <w:szCs w:val="24"/>
          <w:lang w:val="es-ES_tradnl"/>
        </w:rPr>
        <w:t>Estrategias de indagación</w:t>
      </w:r>
      <w:r w:rsidRPr="008756A7">
        <w:rPr>
          <w:rFonts w:ascii="Times New Roman" w:hAnsi="Times New Roman"/>
          <w:szCs w:val="24"/>
          <w:lang w:val="es-ES_tradnl"/>
        </w:rPr>
        <w:t>: se caracterizan por requerir la investigación y se</w:t>
      </w:r>
      <w:r w:rsidR="008756A7">
        <w:rPr>
          <w:rFonts w:ascii="Times New Roman" w:hAnsi="Times New Roman"/>
          <w:szCs w:val="24"/>
          <w:lang w:val="es-ES_tradnl"/>
        </w:rPr>
        <w:t>lección de información obtenida.</w:t>
      </w:r>
      <w:r w:rsidRPr="008756A7">
        <w:rPr>
          <w:rFonts w:ascii="Times New Roman" w:hAnsi="Times New Roman"/>
          <w:szCs w:val="24"/>
          <w:lang w:val="es-ES_tradnl"/>
        </w:rPr>
        <w:t xml:space="preserve"> </w:t>
      </w:r>
    </w:p>
    <w:p w:rsidR="00AE66FD" w:rsidRPr="008756A7" w:rsidRDefault="00AE66FD" w:rsidP="008756A7">
      <w:pPr>
        <w:pStyle w:val="OmniPage3"/>
        <w:spacing w:line="240" w:lineRule="auto"/>
        <w:ind w:left="960" w:right="60" w:hanging="720"/>
        <w:jc w:val="both"/>
        <w:rPr>
          <w:rFonts w:ascii="Times New Roman" w:hAnsi="Times New Roman"/>
          <w:szCs w:val="24"/>
          <w:lang w:val="es-ES_tradnl"/>
        </w:rPr>
      </w:pPr>
    </w:p>
    <w:p w:rsidR="00AE66FD" w:rsidRPr="008756A7" w:rsidRDefault="00AE66FD" w:rsidP="001243AA">
      <w:pPr>
        <w:pStyle w:val="OmniPage3"/>
        <w:numPr>
          <w:ilvl w:val="0"/>
          <w:numId w:val="6"/>
        </w:numPr>
        <w:spacing w:line="240" w:lineRule="auto"/>
        <w:ind w:right="60"/>
        <w:jc w:val="both"/>
        <w:rPr>
          <w:rFonts w:ascii="Times New Roman" w:hAnsi="Times New Roman"/>
          <w:szCs w:val="24"/>
          <w:lang w:val="es-ES_tradnl"/>
        </w:rPr>
      </w:pPr>
      <w:r w:rsidRPr="008756A7">
        <w:rPr>
          <w:rFonts w:ascii="Times New Roman" w:hAnsi="Times New Roman"/>
          <w:szCs w:val="24"/>
          <w:lang w:val="es-ES_tradnl"/>
        </w:rPr>
        <w:t xml:space="preserve"> El alumno se enfrenta a situaciones nuevas en las que debe utilizar reflexivamente sus conocimientos previos y contrastarlos con los que va adquiriendo, utilizando como espacios la biblioteca o aula de informática.</w:t>
      </w:r>
    </w:p>
    <w:p w:rsidR="00AE66FD" w:rsidRPr="008756A7" w:rsidRDefault="00AE66FD" w:rsidP="008756A7">
      <w:pPr>
        <w:pStyle w:val="OmniPage3"/>
        <w:spacing w:line="240" w:lineRule="auto"/>
        <w:ind w:left="1068" w:right="60"/>
        <w:jc w:val="both"/>
        <w:rPr>
          <w:rFonts w:ascii="Times New Roman" w:hAnsi="Times New Roman"/>
          <w:szCs w:val="24"/>
          <w:lang w:val="es-ES_tradnl"/>
        </w:rPr>
      </w:pPr>
    </w:p>
    <w:p w:rsidR="00AE66FD" w:rsidRPr="008756A7" w:rsidRDefault="00AE66FD" w:rsidP="001243AA">
      <w:pPr>
        <w:pStyle w:val="OmniPage3"/>
        <w:numPr>
          <w:ilvl w:val="0"/>
          <w:numId w:val="6"/>
        </w:numPr>
        <w:spacing w:line="240" w:lineRule="auto"/>
        <w:ind w:right="60"/>
        <w:jc w:val="both"/>
        <w:rPr>
          <w:rFonts w:ascii="Times New Roman" w:hAnsi="Times New Roman"/>
          <w:szCs w:val="24"/>
          <w:lang w:val="es-ES_tradnl"/>
        </w:rPr>
      </w:pPr>
      <w:r w:rsidRPr="008756A7">
        <w:rPr>
          <w:rFonts w:ascii="Times New Roman" w:hAnsi="Times New Roman"/>
          <w:szCs w:val="24"/>
          <w:lang w:val="es-ES_tradnl"/>
        </w:rPr>
        <w:t>P</w:t>
      </w:r>
      <w:r w:rsidR="008756A7">
        <w:rPr>
          <w:rFonts w:ascii="Times New Roman" w:hAnsi="Times New Roman"/>
          <w:szCs w:val="24"/>
          <w:lang w:val="es-ES_tradnl"/>
        </w:rPr>
        <w:t>ueden aplicarse en los debates</w:t>
      </w:r>
      <w:r w:rsidRPr="008756A7">
        <w:rPr>
          <w:rFonts w:ascii="Times New Roman" w:hAnsi="Times New Roman"/>
          <w:szCs w:val="24"/>
          <w:lang w:val="es-ES_tradnl"/>
        </w:rPr>
        <w:t>, en</w:t>
      </w:r>
      <w:r w:rsidR="008756A7">
        <w:rPr>
          <w:rFonts w:ascii="Times New Roman" w:hAnsi="Times New Roman"/>
          <w:szCs w:val="24"/>
          <w:lang w:val="es-ES_tradnl"/>
        </w:rPr>
        <w:t xml:space="preserve"> la realización de </w:t>
      </w:r>
      <w:r w:rsidRPr="008756A7">
        <w:rPr>
          <w:rFonts w:ascii="Times New Roman" w:hAnsi="Times New Roman"/>
          <w:szCs w:val="24"/>
          <w:lang w:val="es-ES_tradnl"/>
        </w:rPr>
        <w:t>trabajo</w:t>
      </w:r>
      <w:r w:rsidR="008756A7">
        <w:rPr>
          <w:rFonts w:ascii="Times New Roman" w:hAnsi="Times New Roman"/>
          <w:szCs w:val="24"/>
          <w:lang w:val="es-ES_tradnl"/>
        </w:rPr>
        <w:t>s de grupo</w:t>
      </w:r>
      <w:r w:rsidRPr="008756A7">
        <w:rPr>
          <w:rFonts w:ascii="Times New Roman" w:hAnsi="Times New Roman"/>
          <w:szCs w:val="24"/>
          <w:lang w:val="es-ES_tradnl"/>
        </w:rPr>
        <w:t>, etc.</w:t>
      </w:r>
    </w:p>
    <w:p w:rsidR="00D50F3A" w:rsidRDefault="00D50F3A" w:rsidP="008756A7">
      <w:pPr>
        <w:jc w:val="both"/>
        <w:rPr>
          <w:snapToGrid w:val="0"/>
          <w:szCs w:val="24"/>
        </w:rPr>
      </w:pPr>
    </w:p>
    <w:p w:rsidR="00AE66FD" w:rsidRPr="008756A7" w:rsidRDefault="00AE66FD" w:rsidP="008756A7">
      <w:pPr>
        <w:jc w:val="both"/>
        <w:rPr>
          <w:szCs w:val="24"/>
        </w:rPr>
      </w:pPr>
      <w:r w:rsidRPr="008756A7">
        <w:rPr>
          <w:szCs w:val="24"/>
        </w:rPr>
        <w:t xml:space="preserve">De este modo, favoreceremos </w:t>
      </w:r>
      <w:r w:rsidRPr="008756A7">
        <w:rPr>
          <w:b/>
          <w:szCs w:val="24"/>
        </w:rPr>
        <w:t xml:space="preserve">otras estrategias </w:t>
      </w:r>
      <w:r w:rsidR="008756A7">
        <w:rPr>
          <w:b/>
          <w:szCs w:val="24"/>
        </w:rPr>
        <w:t xml:space="preserve">didácticas </w:t>
      </w:r>
      <w:r w:rsidR="00D50F3A">
        <w:rPr>
          <w:b/>
          <w:szCs w:val="24"/>
        </w:rPr>
        <w:t xml:space="preserve">y organizativas </w:t>
      </w:r>
      <w:r w:rsidRPr="008756A7">
        <w:rPr>
          <w:szCs w:val="24"/>
        </w:rPr>
        <w:t>como:</w:t>
      </w:r>
    </w:p>
    <w:p w:rsidR="00AE66FD" w:rsidRPr="008756A7" w:rsidRDefault="00AE66FD" w:rsidP="008756A7">
      <w:pPr>
        <w:jc w:val="both"/>
        <w:rPr>
          <w:szCs w:val="24"/>
        </w:rPr>
      </w:pPr>
    </w:p>
    <w:p w:rsidR="00AE66FD" w:rsidRPr="008756A7" w:rsidRDefault="00AE66FD" w:rsidP="008756A7">
      <w:pPr>
        <w:ind w:left="708"/>
        <w:jc w:val="both"/>
        <w:rPr>
          <w:szCs w:val="24"/>
        </w:rPr>
      </w:pPr>
      <w:r w:rsidRPr="008756A7">
        <w:rPr>
          <w:szCs w:val="24"/>
        </w:rPr>
        <w:t xml:space="preserve">- la </w:t>
      </w:r>
      <w:r w:rsidRPr="008756A7">
        <w:rPr>
          <w:b/>
          <w:szCs w:val="24"/>
        </w:rPr>
        <w:t>realización de trabajos</w:t>
      </w:r>
      <w:r w:rsidRPr="008756A7">
        <w:rPr>
          <w:szCs w:val="24"/>
        </w:rPr>
        <w:t xml:space="preserve"> </w:t>
      </w:r>
      <w:r w:rsidRPr="008756A7">
        <w:rPr>
          <w:b/>
          <w:szCs w:val="24"/>
        </w:rPr>
        <w:t>individuales</w:t>
      </w:r>
      <w:r w:rsidRPr="008756A7">
        <w:rPr>
          <w:szCs w:val="24"/>
        </w:rPr>
        <w:t xml:space="preserve"> en forma de proyectos ya que el alumno analiza la información con sentido crítico, selecciona los objetivos, se planifica, toma decisiones y, en definitiva, desarrolla las técnicas de trabajo individual.</w:t>
      </w:r>
    </w:p>
    <w:p w:rsidR="00AE66FD" w:rsidRPr="008756A7" w:rsidRDefault="00AE66FD" w:rsidP="008756A7">
      <w:pPr>
        <w:ind w:left="708"/>
        <w:jc w:val="both"/>
        <w:rPr>
          <w:szCs w:val="24"/>
        </w:rPr>
      </w:pPr>
    </w:p>
    <w:p w:rsidR="00AE66FD" w:rsidRPr="008756A7" w:rsidRDefault="00AE66FD" w:rsidP="008756A7">
      <w:pPr>
        <w:ind w:left="708"/>
        <w:jc w:val="both"/>
        <w:rPr>
          <w:szCs w:val="24"/>
        </w:rPr>
      </w:pPr>
      <w:r w:rsidRPr="008756A7">
        <w:rPr>
          <w:szCs w:val="24"/>
        </w:rPr>
        <w:t xml:space="preserve">- la </w:t>
      </w:r>
      <w:r w:rsidRPr="008756A7">
        <w:rPr>
          <w:b/>
          <w:szCs w:val="24"/>
        </w:rPr>
        <w:t>realización de trabajos en equipo cooperativo</w:t>
      </w:r>
      <w:r w:rsidRPr="008756A7">
        <w:rPr>
          <w:szCs w:val="24"/>
        </w:rPr>
        <w:t>, en pequeños grupos o gran grupo, fomentando las habilidades sociales, empatía, la expresión lingüística.</w:t>
      </w:r>
    </w:p>
    <w:p w:rsidR="00AE66FD" w:rsidRPr="008756A7" w:rsidRDefault="00AE66FD" w:rsidP="008756A7">
      <w:pPr>
        <w:ind w:left="708"/>
        <w:jc w:val="both"/>
        <w:rPr>
          <w:szCs w:val="24"/>
        </w:rPr>
      </w:pPr>
    </w:p>
    <w:p w:rsidR="00AE66FD" w:rsidRPr="008756A7" w:rsidRDefault="00AE66FD" w:rsidP="008756A7">
      <w:pPr>
        <w:ind w:left="708"/>
        <w:jc w:val="both"/>
        <w:rPr>
          <w:szCs w:val="24"/>
        </w:rPr>
      </w:pPr>
      <w:r w:rsidRPr="008756A7">
        <w:rPr>
          <w:szCs w:val="24"/>
        </w:rPr>
        <w:t xml:space="preserve">- la </w:t>
      </w:r>
      <w:r w:rsidRPr="008756A7">
        <w:rPr>
          <w:b/>
          <w:szCs w:val="24"/>
        </w:rPr>
        <w:t>participación en el desarrollo de las clases y en el proceso de</w:t>
      </w:r>
      <w:r w:rsidRPr="008756A7">
        <w:rPr>
          <w:szCs w:val="24"/>
        </w:rPr>
        <w:t xml:space="preserve"> </w:t>
      </w:r>
      <w:r w:rsidRPr="008756A7">
        <w:rPr>
          <w:b/>
          <w:szCs w:val="24"/>
        </w:rPr>
        <w:t>evaluación</w:t>
      </w:r>
      <w:r w:rsidRPr="008756A7">
        <w:rPr>
          <w:szCs w:val="24"/>
        </w:rPr>
        <w:t xml:space="preserve"> mediante </w:t>
      </w:r>
      <w:r w:rsidRPr="008756A7">
        <w:rPr>
          <w:b/>
          <w:szCs w:val="24"/>
        </w:rPr>
        <w:t>la</w:t>
      </w:r>
      <w:r w:rsidRPr="008756A7">
        <w:rPr>
          <w:szCs w:val="24"/>
        </w:rPr>
        <w:t xml:space="preserve"> </w:t>
      </w:r>
      <w:r w:rsidRPr="008756A7">
        <w:rPr>
          <w:b/>
          <w:szCs w:val="24"/>
        </w:rPr>
        <w:t>autoevaluación y la coevaluación y la autocorrección</w:t>
      </w:r>
      <w:r w:rsidRPr="008756A7">
        <w:rPr>
          <w:szCs w:val="24"/>
        </w:rPr>
        <w:t>.</w:t>
      </w:r>
    </w:p>
    <w:p w:rsidR="00AE66FD" w:rsidRPr="008756A7" w:rsidRDefault="00AE66FD" w:rsidP="008756A7">
      <w:pPr>
        <w:jc w:val="both"/>
        <w:rPr>
          <w:b/>
          <w:szCs w:val="24"/>
        </w:rPr>
      </w:pPr>
    </w:p>
    <w:p w:rsidR="00561FAB" w:rsidRPr="006958D0" w:rsidRDefault="00AE66FD" w:rsidP="001243AA">
      <w:pPr>
        <w:pStyle w:val="Prrafodelista"/>
        <w:numPr>
          <w:ilvl w:val="0"/>
          <w:numId w:val="14"/>
        </w:numPr>
        <w:jc w:val="both"/>
        <w:rPr>
          <w:b/>
          <w:szCs w:val="24"/>
          <w:u w:val="single"/>
        </w:rPr>
      </w:pPr>
      <w:r w:rsidRPr="006958D0">
        <w:rPr>
          <w:b/>
          <w:szCs w:val="24"/>
          <w:u w:val="single"/>
        </w:rPr>
        <w:t>MATERIALES CURRICULARES Y RECURSOS DIDÁCTICOS</w:t>
      </w:r>
    </w:p>
    <w:p w:rsidR="00AE66FD" w:rsidRPr="008756A7" w:rsidRDefault="00AE66FD" w:rsidP="008756A7">
      <w:pPr>
        <w:jc w:val="both"/>
        <w:rPr>
          <w:b/>
          <w:szCs w:val="24"/>
          <w:u w:val="single"/>
        </w:rPr>
      </w:pPr>
    </w:p>
    <w:p w:rsidR="00AE66FD" w:rsidRPr="008756A7" w:rsidRDefault="00AE66FD" w:rsidP="008756A7">
      <w:pPr>
        <w:jc w:val="both"/>
        <w:rPr>
          <w:szCs w:val="24"/>
        </w:rPr>
      </w:pPr>
      <w:r w:rsidRPr="008756A7">
        <w:rPr>
          <w:szCs w:val="24"/>
        </w:rPr>
        <w:lastRenderedPageBreak/>
        <w:t>Componen el último aspecto de la metodología y tienen que ser acordes con ella. Entre ellos, los que a lo largo de la práctica docente han resultado más útiles son los siguientes:</w:t>
      </w:r>
    </w:p>
    <w:p w:rsidR="00AE66FD" w:rsidRPr="008756A7" w:rsidRDefault="00AE66FD" w:rsidP="008756A7">
      <w:pPr>
        <w:jc w:val="both"/>
        <w:rPr>
          <w:szCs w:val="24"/>
        </w:rPr>
      </w:pPr>
    </w:p>
    <w:p w:rsidR="00AE66FD" w:rsidRPr="008756A7" w:rsidRDefault="00AE66FD" w:rsidP="001243AA">
      <w:pPr>
        <w:numPr>
          <w:ilvl w:val="0"/>
          <w:numId w:val="8"/>
        </w:numPr>
        <w:tabs>
          <w:tab w:val="left" w:pos="720"/>
        </w:tabs>
        <w:overflowPunct w:val="0"/>
        <w:autoSpaceDE w:val="0"/>
        <w:autoSpaceDN w:val="0"/>
        <w:adjustRightInd w:val="0"/>
        <w:ind w:left="600" w:hanging="600"/>
        <w:jc w:val="both"/>
        <w:textAlignment w:val="baseline"/>
        <w:rPr>
          <w:b/>
          <w:i/>
          <w:szCs w:val="24"/>
        </w:rPr>
      </w:pPr>
      <w:r w:rsidRPr="008756A7">
        <w:rPr>
          <w:b/>
          <w:i/>
          <w:szCs w:val="24"/>
        </w:rPr>
        <w:t>Libro de texto</w:t>
      </w:r>
      <w:r w:rsidRPr="008756A7">
        <w:rPr>
          <w:szCs w:val="24"/>
        </w:rPr>
        <w:t xml:space="preserve"> como</w:t>
      </w:r>
      <w:r w:rsidR="008A06F3">
        <w:rPr>
          <w:szCs w:val="24"/>
        </w:rPr>
        <w:t xml:space="preserve"> material de apoyo</w:t>
      </w:r>
      <w:r w:rsidRPr="008756A7">
        <w:rPr>
          <w:szCs w:val="24"/>
        </w:rPr>
        <w:t xml:space="preserve">, </w:t>
      </w:r>
      <w:r w:rsidR="008A06F3">
        <w:rPr>
          <w:szCs w:val="24"/>
        </w:rPr>
        <w:t xml:space="preserve">que servirá como base de consulta para el profesor  y de base para proponer </w:t>
      </w:r>
      <w:r w:rsidRPr="008756A7">
        <w:rPr>
          <w:szCs w:val="24"/>
        </w:rPr>
        <w:t>actividades que se desarrollen</w:t>
      </w:r>
      <w:r w:rsidR="00D36FD2" w:rsidRPr="008756A7">
        <w:rPr>
          <w:szCs w:val="24"/>
        </w:rPr>
        <w:t xml:space="preserve"> a lo largo del curso académico: </w:t>
      </w:r>
      <w:r w:rsidR="00D36FD2" w:rsidRPr="008756A7">
        <w:rPr>
          <w:szCs w:val="24"/>
          <w:u w:val="single"/>
        </w:rPr>
        <w:t>VALORES ÉTICOS DE 1º y 3</w:t>
      </w:r>
      <w:r w:rsidR="00D36FD2" w:rsidRPr="008756A7">
        <w:rPr>
          <w:szCs w:val="24"/>
        </w:rPr>
        <w:t>º</w:t>
      </w:r>
      <w:r w:rsidR="00D36FD2" w:rsidRPr="008756A7">
        <w:rPr>
          <w:b/>
          <w:i/>
          <w:szCs w:val="24"/>
        </w:rPr>
        <w:t xml:space="preserve"> de la editorial Anaya.</w:t>
      </w:r>
    </w:p>
    <w:p w:rsidR="00AE66FD" w:rsidRPr="008756A7" w:rsidRDefault="00AE66FD" w:rsidP="001243AA">
      <w:pPr>
        <w:numPr>
          <w:ilvl w:val="0"/>
          <w:numId w:val="8"/>
        </w:numPr>
        <w:tabs>
          <w:tab w:val="left" w:pos="720"/>
        </w:tabs>
        <w:overflowPunct w:val="0"/>
        <w:autoSpaceDE w:val="0"/>
        <w:autoSpaceDN w:val="0"/>
        <w:adjustRightInd w:val="0"/>
        <w:ind w:left="600" w:hanging="600"/>
        <w:jc w:val="both"/>
        <w:textAlignment w:val="baseline"/>
        <w:rPr>
          <w:szCs w:val="24"/>
        </w:rPr>
      </w:pPr>
      <w:r w:rsidRPr="008756A7">
        <w:rPr>
          <w:b/>
          <w:i/>
          <w:szCs w:val="24"/>
        </w:rPr>
        <w:t>Textos orales y escritos, además de</w:t>
      </w:r>
      <w:r w:rsidRPr="008756A7">
        <w:rPr>
          <w:szCs w:val="24"/>
        </w:rPr>
        <w:t xml:space="preserve"> </w:t>
      </w:r>
      <w:r w:rsidRPr="008756A7">
        <w:rPr>
          <w:b/>
          <w:i/>
          <w:szCs w:val="24"/>
        </w:rPr>
        <w:t>fotocopias de textos</w:t>
      </w:r>
      <w:r w:rsidRPr="008756A7">
        <w:rPr>
          <w:szCs w:val="24"/>
        </w:rPr>
        <w:t xml:space="preserve"> diversos que se utilizarán como material de apoyo.</w:t>
      </w:r>
    </w:p>
    <w:p w:rsidR="00AE66FD" w:rsidRPr="008756A7" w:rsidRDefault="00AE66FD" w:rsidP="001243AA">
      <w:pPr>
        <w:numPr>
          <w:ilvl w:val="0"/>
          <w:numId w:val="9"/>
        </w:numPr>
        <w:tabs>
          <w:tab w:val="num" w:pos="567"/>
          <w:tab w:val="left" w:pos="720"/>
        </w:tabs>
        <w:overflowPunct w:val="0"/>
        <w:autoSpaceDE w:val="0"/>
        <w:autoSpaceDN w:val="0"/>
        <w:adjustRightInd w:val="0"/>
        <w:ind w:hanging="720"/>
        <w:jc w:val="both"/>
        <w:textAlignment w:val="baseline"/>
        <w:rPr>
          <w:szCs w:val="24"/>
        </w:rPr>
      </w:pPr>
      <w:r w:rsidRPr="008756A7">
        <w:rPr>
          <w:b/>
          <w:i/>
          <w:szCs w:val="24"/>
        </w:rPr>
        <w:t>Medios audiovisuales</w:t>
      </w:r>
      <w:r w:rsidRPr="008756A7">
        <w:rPr>
          <w:szCs w:val="24"/>
        </w:rPr>
        <w:t>. Las producciones audiovisuales pueden relacionar los cont</w:t>
      </w:r>
      <w:r w:rsidR="008A06F3">
        <w:rPr>
          <w:szCs w:val="24"/>
        </w:rPr>
        <w:t>enidos de la materia relacionándolos</w:t>
      </w:r>
      <w:r w:rsidRPr="008756A7">
        <w:rPr>
          <w:szCs w:val="24"/>
        </w:rPr>
        <w:t xml:space="preserve"> con la vida cotidiana, con otras disciplinas y con los mensajes que se reciben a través de los medios de comunicación social. </w:t>
      </w:r>
    </w:p>
    <w:p w:rsidR="00AE66FD" w:rsidRPr="008756A7" w:rsidRDefault="00AE66FD" w:rsidP="001243AA">
      <w:pPr>
        <w:pStyle w:val="Estndar"/>
        <w:numPr>
          <w:ilvl w:val="0"/>
          <w:numId w:val="9"/>
        </w:numPr>
        <w:tabs>
          <w:tab w:val="num" w:pos="567"/>
          <w:tab w:val="left" w:pos="7655"/>
        </w:tabs>
        <w:ind w:hanging="720"/>
        <w:jc w:val="both"/>
        <w:rPr>
          <w:rFonts w:ascii="Times New Roman" w:hAnsi="Times New Roman"/>
          <w:sz w:val="24"/>
          <w:szCs w:val="24"/>
        </w:rPr>
      </w:pPr>
      <w:r w:rsidRPr="008A06F3">
        <w:rPr>
          <w:rFonts w:ascii="Times New Roman" w:hAnsi="Times New Roman"/>
          <w:b/>
          <w:sz w:val="24"/>
          <w:szCs w:val="24"/>
        </w:rPr>
        <w:t xml:space="preserve">Las </w:t>
      </w:r>
      <w:r w:rsidRPr="008756A7">
        <w:rPr>
          <w:rFonts w:ascii="Times New Roman" w:hAnsi="Times New Roman"/>
          <w:b/>
          <w:i/>
          <w:sz w:val="24"/>
          <w:szCs w:val="24"/>
        </w:rPr>
        <w:t>tecnologías de la información y de la comunicación</w:t>
      </w:r>
      <w:r w:rsidRPr="008756A7">
        <w:rPr>
          <w:rFonts w:ascii="Times New Roman" w:hAnsi="Times New Roman"/>
          <w:sz w:val="24"/>
          <w:szCs w:val="24"/>
        </w:rPr>
        <w:t xml:space="preserve"> (T.I.C.) cuando los contenidos lo requieran  y sean adecuados a esta tecnología.</w:t>
      </w:r>
    </w:p>
    <w:p w:rsidR="00AE66FD" w:rsidRPr="008756A7" w:rsidRDefault="00AE66FD" w:rsidP="008756A7">
      <w:pPr>
        <w:pStyle w:val="Estndar"/>
        <w:tabs>
          <w:tab w:val="left" w:pos="720"/>
          <w:tab w:val="left" w:pos="7655"/>
        </w:tabs>
        <w:jc w:val="both"/>
        <w:rPr>
          <w:rFonts w:ascii="Times New Roman" w:hAnsi="Times New Roman"/>
          <w:sz w:val="24"/>
          <w:szCs w:val="24"/>
        </w:rPr>
      </w:pPr>
      <w:bookmarkStart w:id="0" w:name="_GoBack"/>
      <w:bookmarkEnd w:id="0"/>
    </w:p>
    <w:p w:rsidR="00AE66FD" w:rsidRPr="008756A7" w:rsidRDefault="00AE66FD" w:rsidP="008756A7">
      <w:pPr>
        <w:jc w:val="both"/>
        <w:rPr>
          <w:b/>
          <w:szCs w:val="24"/>
          <w:u w:val="single"/>
        </w:rPr>
      </w:pPr>
    </w:p>
    <w:p w:rsidR="00561FAB" w:rsidRPr="0028203F" w:rsidRDefault="00561FAB" w:rsidP="00B62520">
      <w:pPr>
        <w:rPr>
          <w:b/>
          <w:u w:val="single"/>
        </w:rPr>
      </w:pPr>
    </w:p>
    <w:p w:rsidR="00810CD5" w:rsidRDefault="00810CD5" w:rsidP="003057E0">
      <w:pPr>
        <w:spacing w:line="360" w:lineRule="auto"/>
        <w:rPr>
          <w:b/>
        </w:rPr>
      </w:pPr>
    </w:p>
    <w:p w:rsidR="00EF58B1" w:rsidRPr="006958D0" w:rsidRDefault="00EF58B1" w:rsidP="006958D0">
      <w:pPr>
        <w:spacing w:line="360" w:lineRule="auto"/>
        <w:ind w:left="142"/>
        <w:rPr>
          <w:b/>
        </w:rPr>
      </w:pPr>
      <w:r w:rsidRPr="006958D0">
        <w:rPr>
          <w:b/>
          <w:u w:val="single"/>
        </w:rPr>
        <w:t>CRITERIOS DE EVALUACIÓN CON SU ESTÁNDARES DE APRENDIZAJE EVALUABLES</w:t>
      </w:r>
      <w:r w:rsidR="002A5A3C" w:rsidRPr="006958D0">
        <w:rPr>
          <w:b/>
          <w:u w:val="single"/>
        </w:rPr>
        <w:t xml:space="preserve"> DE 1º ESO</w:t>
      </w:r>
    </w:p>
    <w:p w:rsidR="00EF58B1" w:rsidRPr="006958D0" w:rsidRDefault="00EF58B1" w:rsidP="006958D0">
      <w:pPr>
        <w:spacing w:line="360" w:lineRule="auto"/>
        <w:ind w:left="142"/>
        <w:rPr>
          <w:b/>
          <w:u w:val="single"/>
        </w:rPr>
      </w:pPr>
      <w:r w:rsidRPr="006958D0">
        <w:rPr>
          <w:b/>
          <w:u w:val="single"/>
        </w:rPr>
        <w:t>INTEGRACIÓN DE LAS COMPETENCIAS CLAVE EN LOS ELEMENTOS CURRICULARES</w:t>
      </w:r>
      <w:r w:rsidR="002A5A3C" w:rsidRPr="006958D0">
        <w:rPr>
          <w:b/>
          <w:u w:val="single"/>
        </w:rPr>
        <w:t xml:space="preserve"> DE 1º ESO</w:t>
      </w:r>
    </w:p>
    <w:p w:rsidR="00EF58B1" w:rsidRPr="006958D0" w:rsidRDefault="00EF58B1" w:rsidP="006958D0">
      <w:pPr>
        <w:spacing w:line="360" w:lineRule="auto"/>
        <w:ind w:left="142"/>
        <w:rPr>
          <w:b/>
          <w:u w:val="single"/>
        </w:rPr>
      </w:pPr>
      <w:r w:rsidRPr="006958D0">
        <w:rPr>
          <w:b/>
          <w:u w:val="single"/>
        </w:rPr>
        <w:t>ESTRATEGIAS E INSTRUMENTOS PARA LA EVALUACIÓN DE LOS APRENDIZAJES DEL ALUMNADO</w:t>
      </w:r>
      <w:r w:rsidR="002A5A3C" w:rsidRPr="006958D0">
        <w:rPr>
          <w:b/>
          <w:u w:val="single"/>
        </w:rPr>
        <w:t xml:space="preserve"> DE 1º ESO</w:t>
      </w:r>
    </w:p>
    <w:p w:rsidR="00EB64A6" w:rsidRPr="00EF58B1" w:rsidRDefault="00EB64A6" w:rsidP="00EB64A6">
      <w:pPr>
        <w:autoSpaceDE w:val="0"/>
        <w:autoSpaceDN w:val="0"/>
        <w:adjustRightInd w:val="0"/>
        <w:spacing w:line="276" w:lineRule="auto"/>
        <w:jc w:val="both"/>
        <w:rPr>
          <w:szCs w:val="24"/>
        </w:rPr>
      </w:pPr>
    </w:p>
    <w:p w:rsidR="00EB64A6" w:rsidRPr="00EB64A6" w:rsidRDefault="00EB64A6" w:rsidP="003057E0">
      <w:pPr>
        <w:spacing w:line="360" w:lineRule="auto"/>
        <w:rPr>
          <w:lang w:val="es-ES"/>
        </w:rPr>
      </w:pPr>
    </w:p>
    <w:p w:rsidR="006136FE" w:rsidRDefault="006136FE" w:rsidP="003057E0">
      <w:pPr>
        <w:spacing w:line="360" w:lineRule="auto"/>
      </w:pPr>
    </w:p>
    <w:p w:rsidR="006136FE" w:rsidRDefault="006136FE" w:rsidP="003057E0">
      <w:pPr>
        <w:spacing w:line="360" w:lineRule="auto"/>
      </w:pPr>
    </w:p>
    <w:tbl>
      <w:tblPr>
        <w:tblW w:w="15320" w:type="dxa"/>
        <w:tblInd w:w="53" w:type="dxa"/>
        <w:tblCellMar>
          <w:left w:w="70" w:type="dxa"/>
          <w:right w:w="70" w:type="dxa"/>
        </w:tblCellMar>
        <w:tblLook w:val="04A0" w:firstRow="1" w:lastRow="0" w:firstColumn="1" w:lastColumn="0" w:noHBand="0" w:noVBand="1"/>
      </w:tblPr>
      <w:tblGrid>
        <w:gridCol w:w="3083"/>
        <w:gridCol w:w="3443"/>
        <w:gridCol w:w="411"/>
        <w:gridCol w:w="896"/>
        <w:gridCol w:w="881"/>
        <w:gridCol w:w="396"/>
        <w:gridCol w:w="396"/>
        <w:gridCol w:w="396"/>
        <w:gridCol w:w="396"/>
        <w:gridCol w:w="396"/>
        <w:gridCol w:w="396"/>
        <w:gridCol w:w="396"/>
        <w:gridCol w:w="396"/>
        <w:gridCol w:w="396"/>
        <w:gridCol w:w="507"/>
        <w:gridCol w:w="507"/>
        <w:gridCol w:w="507"/>
        <w:gridCol w:w="507"/>
        <w:gridCol w:w="507"/>
        <w:gridCol w:w="507"/>
      </w:tblGrid>
      <w:tr w:rsidR="00EF58B1" w:rsidRPr="00EF58B1" w:rsidTr="00EF58B1">
        <w:trPr>
          <w:trHeight w:val="375"/>
        </w:trPr>
        <w:tc>
          <w:tcPr>
            <w:tcW w:w="8282" w:type="dxa"/>
            <w:gridSpan w:val="2"/>
            <w:tcBorders>
              <w:top w:val="single" w:sz="8" w:space="0" w:color="auto"/>
              <w:left w:val="single" w:sz="8" w:space="0" w:color="auto"/>
              <w:bottom w:val="single" w:sz="8" w:space="0" w:color="auto"/>
              <w:right w:val="single" w:sz="8" w:space="0" w:color="auto"/>
            </w:tcBorders>
            <w:shd w:val="clear" w:color="000000" w:fill="D8D8D8"/>
            <w:vAlign w:val="center"/>
            <w:hideMark/>
          </w:tcPr>
          <w:p w:rsidR="00EF58B1" w:rsidRPr="00EF58B1" w:rsidRDefault="00EF58B1" w:rsidP="00EF58B1">
            <w:pPr>
              <w:jc w:val="center"/>
              <w:rPr>
                <w:rFonts w:ascii="Arial" w:hAnsi="Arial" w:cs="Arial"/>
                <w:b/>
                <w:bCs/>
                <w:color w:val="000000"/>
                <w:sz w:val="28"/>
                <w:szCs w:val="28"/>
                <w:lang w:val="es-ES"/>
              </w:rPr>
            </w:pPr>
            <w:r w:rsidRPr="00EF58B1">
              <w:rPr>
                <w:rFonts w:ascii="Arial" w:hAnsi="Arial" w:cs="Arial"/>
                <w:b/>
                <w:bCs/>
                <w:color w:val="000000"/>
                <w:sz w:val="28"/>
                <w:szCs w:val="28"/>
                <w:lang w:val="es-ES"/>
              </w:rPr>
              <w:t>Valores Éticos. 1º ESO</w:t>
            </w:r>
          </w:p>
        </w:tc>
        <w:tc>
          <w:tcPr>
            <w:tcW w:w="457" w:type="dxa"/>
            <w:vMerge w:val="restart"/>
            <w:tcBorders>
              <w:top w:val="single" w:sz="8" w:space="0" w:color="auto"/>
              <w:left w:val="single" w:sz="8" w:space="0" w:color="auto"/>
              <w:bottom w:val="single" w:sz="8" w:space="0" w:color="auto"/>
              <w:right w:val="single" w:sz="8" w:space="0" w:color="auto"/>
            </w:tcBorders>
            <w:shd w:val="clear" w:color="000000" w:fill="D8D8D8"/>
            <w:vAlign w:val="center"/>
            <w:hideMark/>
          </w:tcPr>
          <w:p w:rsidR="00EF58B1" w:rsidRPr="00EF58B1" w:rsidRDefault="00EF58B1" w:rsidP="00EF58B1">
            <w:pPr>
              <w:jc w:val="center"/>
              <w:rPr>
                <w:rFonts w:ascii="Arial" w:hAnsi="Arial" w:cs="Arial"/>
                <w:b/>
                <w:bCs/>
                <w:color w:val="000000"/>
                <w:sz w:val="28"/>
                <w:szCs w:val="28"/>
                <w:lang w:val="es-ES"/>
              </w:rPr>
            </w:pPr>
            <w:r w:rsidRPr="00EF58B1">
              <w:rPr>
                <w:rFonts w:ascii="Arial" w:hAnsi="Arial" w:cs="Arial"/>
                <w:b/>
                <w:bCs/>
                <w:color w:val="000000"/>
                <w:sz w:val="28"/>
                <w:szCs w:val="28"/>
                <w:lang w:val="es-ES"/>
              </w:rPr>
              <w:t>P</w:t>
            </w:r>
          </w:p>
        </w:tc>
        <w:tc>
          <w:tcPr>
            <w:tcW w:w="790"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C.CLAVE</w:t>
            </w:r>
          </w:p>
        </w:tc>
        <w:tc>
          <w:tcPr>
            <w:tcW w:w="775"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INST. EVALUA</w:t>
            </w:r>
          </w:p>
        </w:tc>
        <w:tc>
          <w:tcPr>
            <w:tcW w:w="5016" w:type="dxa"/>
            <w:gridSpan w:val="15"/>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TEMPORALIZACIÓN ESTÁNDARES EN UNIDADES DIDÁCTICAS</w:t>
            </w:r>
          </w:p>
        </w:tc>
      </w:tr>
      <w:tr w:rsidR="00EF58B1" w:rsidRPr="00EF58B1" w:rsidTr="00EF58B1">
        <w:trPr>
          <w:trHeight w:val="390"/>
        </w:trPr>
        <w:tc>
          <w:tcPr>
            <w:tcW w:w="3938" w:type="dxa"/>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b/>
                <w:bCs/>
                <w:color w:val="000000"/>
                <w:sz w:val="20"/>
                <w:lang w:val="es-ES"/>
              </w:rPr>
            </w:pPr>
            <w:r w:rsidRPr="00EF58B1">
              <w:rPr>
                <w:rFonts w:ascii="Arial" w:hAnsi="Arial" w:cs="Arial"/>
                <w:b/>
                <w:bCs/>
                <w:color w:val="000000"/>
                <w:sz w:val="20"/>
                <w:lang w:val="es-ES"/>
              </w:rPr>
              <w:t>Criterios de evaluación</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b/>
                <w:bCs/>
                <w:color w:val="000000"/>
                <w:sz w:val="20"/>
                <w:lang w:val="es-ES"/>
              </w:rPr>
            </w:pPr>
            <w:r w:rsidRPr="00EF58B1">
              <w:rPr>
                <w:rFonts w:ascii="Arial" w:hAnsi="Arial" w:cs="Arial"/>
                <w:b/>
                <w:bCs/>
                <w:color w:val="000000"/>
                <w:sz w:val="20"/>
                <w:lang w:val="es-ES"/>
              </w:rPr>
              <w:t>Estándares de aprendizaje evaluables</w:t>
            </w:r>
          </w:p>
        </w:tc>
        <w:tc>
          <w:tcPr>
            <w:tcW w:w="457" w:type="dxa"/>
            <w:vMerge/>
            <w:tcBorders>
              <w:top w:val="single" w:sz="8" w:space="0" w:color="auto"/>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b/>
                <w:bCs/>
                <w:color w:val="000000"/>
                <w:sz w:val="28"/>
                <w:szCs w:val="28"/>
                <w:lang w:val="es-ES"/>
              </w:rPr>
            </w:pPr>
          </w:p>
        </w:tc>
        <w:tc>
          <w:tcPr>
            <w:tcW w:w="790" w:type="dxa"/>
            <w:vMerge/>
            <w:tcBorders>
              <w:top w:val="single" w:sz="8" w:space="0" w:color="auto"/>
              <w:left w:val="single" w:sz="8" w:space="0" w:color="auto"/>
              <w:bottom w:val="single" w:sz="8" w:space="0" w:color="auto"/>
              <w:right w:val="single" w:sz="8" w:space="0" w:color="auto"/>
            </w:tcBorders>
            <w:vAlign w:val="center"/>
            <w:hideMark/>
          </w:tcPr>
          <w:p w:rsidR="00EF58B1" w:rsidRPr="00EF58B1" w:rsidRDefault="00EF58B1" w:rsidP="00EF58B1">
            <w:pPr>
              <w:rPr>
                <w:rFonts w:ascii="Calibri" w:hAnsi="Calibri"/>
                <w:b/>
                <w:bCs/>
                <w:color w:val="000000"/>
                <w:szCs w:val="22"/>
                <w:lang w:val="es-ES"/>
              </w:rPr>
            </w:pPr>
          </w:p>
        </w:tc>
        <w:tc>
          <w:tcPr>
            <w:tcW w:w="775" w:type="dxa"/>
            <w:vMerge/>
            <w:tcBorders>
              <w:top w:val="single" w:sz="8" w:space="0" w:color="auto"/>
              <w:left w:val="single" w:sz="8" w:space="0" w:color="auto"/>
              <w:bottom w:val="single" w:sz="8" w:space="0" w:color="auto"/>
              <w:right w:val="single" w:sz="8" w:space="0" w:color="auto"/>
            </w:tcBorders>
            <w:vAlign w:val="center"/>
            <w:hideMark/>
          </w:tcPr>
          <w:p w:rsidR="00EF58B1" w:rsidRPr="00EF58B1" w:rsidRDefault="00EF58B1" w:rsidP="00EF58B1">
            <w:pPr>
              <w:rPr>
                <w:rFonts w:ascii="Calibri" w:hAnsi="Calibri"/>
                <w:b/>
                <w:bCs/>
                <w:color w:val="000000"/>
                <w:szCs w:val="22"/>
                <w:lang w:val="es-ES"/>
              </w:rPr>
            </w:pPr>
          </w:p>
        </w:tc>
        <w:tc>
          <w:tcPr>
            <w:tcW w:w="5016" w:type="dxa"/>
            <w:gridSpan w:val="15"/>
            <w:vMerge/>
            <w:tcBorders>
              <w:top w:val="single" w:sz="8" w:space="0" w:color="auto"/>
              <w:left w:val="single" w:sz="8" w:space="0" w:color="auto"/>
              <w:bottom w:val="single" w:sz="8" w:space="0" w:color="auto"/>
              <w:right w:val="single" w:sz="8" w:space="0" w:color="auto"/>
            </w:tcBorders>
            <w:vAlign w:val="center"/>
            <w:hideMark/>
          </w:tcPr>
          <w:p w:rsidR="00EF58B1" w:rsidRPr="00EF58B1" w:rsidRDefault="00EF58B1" w:rsidP="00EF58B1">
            <w:pPr>
              <w:rPr>
                <w:rFonts w:ascii="Calibri" w:hAnsi="Calibri"/>
                <w:b/>
                <w:bCs/>
                <w:color w:val="000000"/>
                <w:szCs w:val="22"/>
                <w:lang w:val="es-ES"/>
              </w:rPr>
            </w:pPr>
          </w:p>
        </w:tc>
      </w:tr>
      <w:tr w:rsidR="00EF58B1" w:rsidRPr="00EF58B1" w:rsidTr="00EF58B1">
        <w:trPr>
          <w:trHeight w:val="315"/>
        </w:trPr>
        <w:tc>
          <w:tcPr>
            <w:tcW w:w="8282" w:type="dxa"/>
            <w:gridSpan w:val="2"/>
            <w:tcBorders>
              <w:top w:val="single" w:sz="8" w:space="0" w:color="auto"/>
              <w:left w:val="single" w:sz="8" w:space="0" w:color="auto"/>
              <w:bottom w:val="single" w:sz="8" w:space="0" w:color="auto"/>
              <w:right w:val="single" w:sz="8" w:space="0" w:color="auto"/>
            </w:tcBorders>
            <w:shd w:val="clear" w:color="000000" w:fill="D8D8D8"/>
            <w:vAlign w:val="center"/>
            <w:hideMark/>
          </w:tcPr>
          <w:p w:rsidR="00EF58B1" w:rsidRPr="00EF58B1" w:rsidRDefault="00EF58B1" w:rsidP="00EF58B1">
            <w:pPr>
              <w:jc w:val="center"/>
              <w:rPr>
                <w:rFonts w:ascii="Arial" w:hAnsi="Arial" w:cs="Arial"/>
                <w:b/>
                <w:bCs/>
                <w:color w:val="000000"/>
                <w:sz w:val="20"/>
                <w:lang w:val="es-ES"/>
              </w:rPr>
            </w:pPr>
            <w:r w:rsidRPr="00EF58B1">
              <w:rPr>
                <w:rFonts w:ascii="Arial" w:hAnsi="Arial" w:cs="Arial"/>
                <w:b/>
                <w:bCs/>
                <w:color w:val="000000"/>
                <w:sz w:val="20"/>
                <w:lang w:val="es-ES"/>
              </w:rPr>
              <w:t>Bloque 1. La dignidad de la persona</w:t>
            </w:r>
          </w:p>
        </w:tc>
        <w:tc>
          <w:tcPr>
            <w:tcW w:w="457" w:type="dxa"/>
            <w:vMerge/>
            <w:tcBorders>
              <w:top w:val="single" w:sz="8" w:space="0" w:color="auto"/>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b/>
                <w:bCs/>
                <w:color w:val="000000"/>
                <w:sz w:val="28"/>
                <w:szCs w:val="28"/>
                <w:lang w:val="es-ES"/>
              </w:rPr>
            </w:pPr>
          </w:p>
        </w:tc>
        <w:tc>
          <w:tcPr>
            <w:tcW w:w="790" w:type="dxa"/>
            <w:vMerge/>
            <w:tcBorders>
              <w:top w:val="single" w:sz="8" w:space="0" w:color="auto"/>
              <w:left w:val="single" w:sz="8" w:space="0" w:color="auto"/>
              <w:bottom w:val="single" w:sz="8" w:space="0" w:color="auto"/>
              <w:right w:val="single" w:sz="8" w:space="0" w:color="auto"/>
            </w:tcBorders>
            <w:vAlign w:val="center"/>
            <w:hideMark/>
          </w:tcPr>
          <w:p w:rsidR="00EF58B1" w:rsidRPr="00EF58B1" w:rsidRDefault="00EF58B1" w:rsidP="00EF58B1">
            <w:pPr>
              <w:rPr>
                <w:rFonts w:ascii="Calibri" w:hAnsi="Calibri"/>
                <w:b/>
                <w:bCs/>
                <w:color w:val="000000"/>
                <w:szCs w:val="22"/>
                <w:lang w:val="es-ES"/>
              </w:rPr>
            </w:pPr>
          </w:p>
        </w:tc>
        <w:tc>
          <w:tcPr>
            <w:tcW w:w="775" w:type="dxa"/>
            <w:vMerge/>
            <w:tcBorders>
              <w:top w:val="single" w:sz="8" w:space="0" w:color="auto"/>
              <w:left w:val="single" w:sz="8" w:space="0" w:color="auto"/>
              <w:bottom w:val="single" w:sz="8" w:space="0" w:color="auto"/>
              <w:right w:val="single" w:sz="8" w:space="0" w:color="auto"/>
            </w:tcBorders>
            <w:vAlign w:val="center"/>
            <w:hideMark/>
          </w:tcPr>
          <w:p w:rsidR="00EF58B1" w:rsidRPr="00EF58B1" w:rsidRDefault="00EF58B1" w:rsidP="00EF58B1">
            <w:pPr>
              <w:rPr>
                <w:rFonts w:ascii="Calibri" w:hAnsi="Calibri"/>
                <w:b/>
                <w:bCs/>
                <w:color w:val="000000"/>
                <w:szCs w:val="22"/>
                <w:lang w:val="es-ES"/>
              </w:rPr>
            </w:pPr>
          </w:p>
        </w:tc>
        <w:tc>
          <w:tcPr>
            <w:tcW w:w="290"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w:t>
            </w:r>
          </w:p>
        </w:tc>
        <w:tc>
          <w:tcPr>
            <w:tcW w:w="290"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U2</w:t>
            </w:r>
          </w:p>
        </w:tc>
        <w:tc>
          <w:tcPr>
            <w:tcW w:w="290"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U3</w:t>
            </w:r>
          </w:p>
        </w:tc>
        <w:tc>
          <w:tcPr>
            <w:tcW w:w="290"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U4</w:t>
            </w:r>
          </w:p>
        </w:tc>
        <w:tc>
          <w:tcPr>
            <w:tcW w:w="290"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U5</w:t>
            </w:r>
          </w:p>
        </w:tc>
        <w:tc>
          <w:tcPr>
            <w:tcW w:w="290"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U6</w:t>
            </w:r>
          </w:p>
        </w:tc>
        <w:tc>
          <w:tcPr>
            <w:tcW w:w="290"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U7</w:t>
            </w:r>
          </w:p>
        </w:tc>
        <w:tc>
          <w:tcPr>
            <w:tcW w:w="290"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U8</w:t>
            </w:r>
          </w:p>
        </w:tc>
        <w:tc>
          <w:tcPr>
            <w:tcW w:w="290"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U9</w:t>
            </w:r>
          </w:p>
        </w:tc>
        <w:tc>
          <w:tcPr>
            <w:tcW w:w="401"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U10</w:t>
            </w:r>
          </w:p>
        </w:tc>
        <w:tc>
          <w:tcPr>
            <w:tcW w:w="401"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U11</w:t>
            </w:r>
          </w:p>
        </w:tc>
        <w:tc>
          <w:tcPr>
            <w:tcW w:w="401"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U12</w:t>
            </w:r>
          </w:p>
        </w:tc>
        <w:tc>
          <w:tcPr>
            <w:tcW w:w="401"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U13</w:t>
            </w:r>
          </w:p>
        </w:tc>
        <w:tc>
          <w:tcPr>
            <w:tcW w:w="401"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U14</w:t>
            </w:r>
          </w:p>
        </w:tc>
        <w:tc>
          <w:tcPr>
            <w:tcW w:w="401" w:type="dxa"/>
            <w:tcBorders>
              <w:top w:val="nil"/>
              <w:left w:val="nil"/>
              <w:bottom w:val="single" w:sz="8" w:space="0" w:color="auto"/>
              <w:right w:val="single" w:sz="8" w:space="0" w:color="auto"/>
            </w:tcBorders>
            <w:shd w:val="clear" w:color="000000" w:fill="FFFF0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U15</w:t>
            </w:r>
          </w:p>
        </w:tc>
      </w:tr>
      <w:tr w:rsidR="00EF58B1" w:rsidRPr="00EF58B1" w:rsidTr="00EF58B1">
        <w:trPr>
          <w:trHeight w:val="750"/>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1. Construir un concepto de persona, consciente de que ésta es indefinible, valorando la dignidad que posee por el hecho de ser libre.</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rPr>
                <w:rFonts w:ascii="Arial" w:hAnsi="Arial" w:cs="Arial"/>
                <w:color w:val="000000"/>
                <w:sz w:val="20"/>
                <w:lang w:val="es-ES"/>
              </w:rPr>
            </w:pPr>
            <w:r w:rsidRPr="00EF58B1">
              <w:rPr>
                <w:rFonts w:ascii="Arial" w:hAnsi="Arial" w:cs="Arial"/>
                <w:color w:val="000000"/>
                <w:sz w:val="20"/>
                <w:lang w:val="es-ES"/>
              </w:rPr>
              <w:t>1.1. Señala las dificultades para definir el concepto de persona analizando su significado etimológico y algunas definiciones aportadas por filósofos.</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B</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A B</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70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1.2. Describe las características principales de la persona: sustancia independiente, racional y libre. </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B</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52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1.3. Explica y valora la dignidad de la persona que, como ente autónomo, se convierte en un “ser moral”.</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B</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275"/>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2. Comprender la crisis de la identidad personal que surge en la adolescencia y sus causas, describiendo las características de los grupos que forman y la influencia que ejercen sobre sus miembros, con el fin de tomar conciencia de la necesidad que tiene, para seguir creciendo moralmente y pasar a la vida adulta, del desarrollo de su autonomía personal y del control de su conducta.</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2.1. Conoce información, de fuentes diversas, acerca de los grupos de adolescentes, sus características y la influencia que ejercen sobre sus miembros en la determinación de su conducta, realizando un resumen con la información obtenida. </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AA</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09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2.2. Elabora conclusiones, acerca de la importancia que tiene para el adolescente desarrollar la autonomía personal y tener el control de su propia conducta conforme a los valores éticos libremente elegidos.</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AA</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900"/>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3. Identificar los conceptos de heteronomía y autonomía, mediante la concepción kantiana de la “persona” con el fin de valorar su importancia y aplicarla en la realización de la vida moral.</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3.1. Explica la concepción kantiana del concepto de “persona”, como sujeto autónomo capaz de dictar sus propias normas morales.</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990"/>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3.2. Comenta y valora la idea de Kant al concebir a la persona como un fin en sí misma, rechazando la posibilidad de ser tratada por otros como instrumento para alcanzar fines ajenos a ella.</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320"/>
        </w:trPr>
        <w:tc>
          <w:tcPr>
            <w:tcW w:w="3938" w:type="dxa"/>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4. Describir en qué consiste la personalidad y valorar la importancia de enriquecerla con valores y virtudes éticas, mediante el esfuerzo y la voluntad personal. </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4.1. Identifica en qué consiste la personalidad, los factores genéticos, sociales, culturales y medioambientales que influyen en su construcción y aprecia la capacidad de autodeterminación en el ser humano. </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 D</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855"/>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5. Justificar la importancia que tiene el uso de la razón y la libertad en el ser humano para determinar “cómo quiere ser”, </w:t>
            </w:r>
            <w:r w:rsidRPr="00EF58B1">
              <w:rPr>
                <w:rFonts w:ascii="Arial" w:hAnsi="Arial" w:cs="Arial"/>
                <w:color w:val="000000"/>
                <w:sz w:val="20"/>
                <w:lang w:val="es-ES"/>
              </w:rPr>
              <w:lastRenderedPageBreak/>
              <w:t>eligiendo los valores éticos que desea incorporar a su personalidad.</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lastRenderedPageBreak/>
              <w:t xml:space="preserve">5.1. Describe y estima el papel relevante de la razón y la libertad para configurar con sus propios actos la estructura de su </w:t>
            </w:r>
            <w:r w:rsidRPr="00EF58B1">
              <w:rPr>
                <w:rFonts w:ascii="Arial" w:hAnsi="Arial" w:cs="Arial"/>
                <w:color w:val="000000"/>
                <w:sz w:val="20"/>
                <w:lang w:val="es-ES"/>
              </w:rPr>
              <w:lastRenderedPageBreak/>
              <w:t xml:space="preserve">personalidad. </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lastRenderedPageBreak/>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91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5.2. Realiza una lista de aquellos valores éticos que estima como deseables para integrarlos en su personalidad, explicando las razones de su elección.</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B</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870"/>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6. Entender la relación que existe entre los actos, los hábitos y el desarrollo del carácter, mediante la comprensión del concepto de virtud en Aristóteles y, en especial, el relativo a las virtudes éticas por la importancia que tienen en el desarrollo de la personalidad.</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6.1. Señala en qué consiste la virtud y sus características en Aristóteles, indicando la relación que tiene con los actos, los hábitos y el carácter.</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230"/>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6.2. Enumera algunos de los beneficios que, según Aristóteles, aportan las virtudes éticas al ser humano identificando algunas de éstas y ordenándolas, de acuerdo con un criterio racional.</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840"/>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7. Analizar en qué consiste la inteligencia emocional y valorar su importancia en el desarrollo moral del ser humano.</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7.1. Define la inteligencia emocional y sus características, valorando su importancia en la construcción moral del ente humano.</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 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88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7.2. Explica en qué consisten las emociones y los sentimientos y cómo se relacionan con la vida moral.</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B</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27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7.3. Encuentra la relación que existe, disertando en grupo, entre algunas virtudes y valores éticos y el desarrollo de las capacidades de autocontrol emocional y automotivación, tales como: la sinceridad, el respeto, la prudencia, la templanza, la justicia y la perseverancia, entre otros. </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AA</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E F</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170"/>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8. Estimar la importancia del desarrollo de la inteligencia emocional y su influencia en la construcción de la personalidad y su carácter moral, siendo </w:t>
            </w:r>
            <w:r w:rsidRPr="00EF58B1">
              <w:rPr>
                <w:rFonts w:ascii="Arial" w:hAnsi="Arial" w:cs="Arial"/>
                <w:color w:val="000000"/>
                <w:sz w:val="20"/>
                <w:lang w:val="es-ES"/>
              </w:rPr>
              <w:lastRenderedPageBreak/>
              <w:t>capaz de utilizar la introspección para reconocer emociones y sentimientos en su interior, con el fin de mejorar sus habilidades emocionales.</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lastRenderedPageBreak/>
              <w:t xml:space="preserve">8.1. Comprende en qué consisten las habilidades emocionales que, según Goleman, debe desarrollar el ser humano y elabora, en colaboración grupal, un esquema </w:t>
            </w:r>
            <w:r w:rsidRPr="00EF58B1">
              <w:rPr>
                <w:rFonts w:ascii="Arial" w:hAnsi="Arial" w:cs="Arial"/>
                <w:color w:val="000000"/>
                <w:sz w:val="20"/>
                <w:lang w:val="es-ES"/>
              </w:rPr>
              <w:lastRenderedPageBreak/>
              <w:t xml:space="preserve">explicativo acerca del tema. </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lastRenderedPageBreak/>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AA</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 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54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8.2. Relaciona el desarrollo de las habilidades emocionales con la adquisición de las virtudes éticas, tales como: la perseverancia, la prudencia, la autonomía personal, la templanza, la fortaleza de la voluntad, la honestidad consigo mismo, el respeto a la justicia y la fidelidad a sus propios principios éticos, entre otros.</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AA</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290"/>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8.3. Utiliza la introspección como medio para reconocer sus propias emociones, sentimientos y estados de ánimo, con el fin de tener un mayor autocontrol de ellos y ser capaz de automotivarse, convirtiéndose en el dueño de su propia conducta.</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AA</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A</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2100"/>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9. Comprender y apreciar la capacidad del ser humano, para influir de manera consciente y voluntaria en la construcción de su propia identidad, conforme a los valores éticos y así mejorar su autoestima.</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9.1. Toma conciencia y aprecia la capacidad que posee para modelar su propia identidad y hacer de sí mismo una persona justa, sincera, tolerante, amable, generosa, respetuosa, solidaria, honesta, libre, etc., en una palabra, digna de ser apreciada por ella misma. </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AA</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A</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780"/>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9.2. Diseña un proyecto de vida personal conforme al modelo de persona que quiere ser y los valores éticos que desea adquirir, haciendo que su propia vida tenga un sentido.</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AA</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315"/>
        </w:trPr>
        <w:tc>
          <w:tcPr>
            <w:tcW w:w="8282" w:type="dxa"/>
            <w:gridSpan w:val="2"/>
            <w:tcBorders>
              <w:top w:val="single" w:sz="8" w:space="0" w:color="auto"/>
              <w:left w:val="single" w:sz="8" w:space="0" w:color="auto"/>
              <w:bottom w:val="single" w:sz="8" w:space="0" w:color="auto"/>
              <w:right w:val="single" w:sz="8" w:space="0" w:color="auto"/>
            </w:tcBorders>
            <w:shd w:val="clear" w:color="000000" w:fill="D8D8D8"/>
            <w:vAlign w:val="center"/>
            <w:hideMark/>
          </w:tcPr>
          <w:p w:rsidR="00EF58B1" w:rsidRPr="00EF58B1" w:rsidRDefault="00EF58B1" w:rsidP="00EF58B1">
            <w:pPr>
              <w:jc w:val="center"/>
              <w:rPr>
                <w:rFonts w:ascii="Arial" w:hAnsi="Arial" w:cs="Arial"/>
                <w:b/>
                <w:bCs/>
                <w:color w:val="000000"/>
                <w:sz w:val="20"/>
                <w:lang w:val="es-ES"/>
              </w:rPr>
            </w:pPr>
            <w:r w:rsidRPr="00EF58B1">
              <w:rPr>
                <w:rFonts w:ascii="Arial" w:hAnsi="Arial" w:cs="Arial"/>
                <w:b/>
                <w:bCs/>
                <w:color w:val="000000"/>
                <w:sz w:val="20"/>
                <w:lang w:val="es-ES"/>
              </w:rPr>
              <w:t>Bloque 2. La comprensión, el respeto y la igualdad en las relaciones interpersonales</w:t>
            </w:r>
          </w:p>
        </w:tc>
        <w:tc>
          <w:tcPr>
            <w:tcW w:w="457" w:type="dxa"/>
            <w:tcBorders>
              <w:top w:val="nil"/>
              <w:left w:val="nil"/>
              <w:bottom w:val="single" w:sz="8" w:space="0" w:color="auto"/>
              <w:right w:val="single" w:sz="8" w:space="0" w:color="auto"/>
            </w:tcBorders>
            <w:shd w:val="clear" w:color="000000" w:fill="D8D8D8"/>
            <w:vAlign w:val="center"/>
            <w:hideMark/>
          </w:tcPr>
          <w:p w:rsidR="00EF58B1" w:rsidRPr="00EF58B1" w:rsidRDefault="00EF58B1" w:rsidP="00EF58B1">
            <w:pPr>
              <w:jc w:val="center"/>
              <w:rPr>
                <w:rFonts w:ascii="Arial" w:hAnsi="Arial" w:cs="Arial"/>
                <w:b/>
                <w:bCs/>
                <w:color w:val="000000"/>
                <w:sz w:val="20"/>
                <w:lang w:val="es-ES"/>
              </w:rPr>
            </w:pPr>
            <w:r w:rsidRPr="00EF58B1">
              <w:rPr>
                <w:rFonts w:ascii="Arial" w:hAnsi="Arial" w:cs="Arial"/>
                <w:b/>
                <w:bCs/>
                <w:color w:val="000000"/>
                <w:sz w:val="20"/>
                <w:lang w:val="es-ES"/>
              </w:rPr>
              <w:t>P</w:t>
            </w:r>
          </w:p>
        </w:tc>
        <w:tc>
          <w:tcPr>
            <w:tcW w:w="790"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CC</w:t>
            </w:r>
          </w:p>
        </w:tc>
        <w:tc>
          <w:tcPr>
            <w:tcW w:w="775"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IE</w:t>
            </w:r>
          </w:p>
        </w:tc>
        <w:tc>
          <w:tcPr>
            <w:tcW w:w="290"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w:t>
            </w:r>
          </w:p>
        </w:tc>
        <w:tc>
          <w:tcPr>
            <w:tcW w:w="290"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U2</w:t>
            </w:r>
          </w:p>
        </w:tc>
        <w:tc>
          <w:tcPr>
            <w:tcW w:w="290"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U3</w:t>
            </w:r>
          </w:p>
        </w:tc>
        <w:tc>
          <w:tcPr>
            <w:tcW w:w="290"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U4</w:t>
            </w:r>
          </w:p>
        </w:tc>
        <w:tc>
          <w:tcPr>
            <w:tcW w:w="290"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U5</w:t>
            </w:r>
          </w:p>
        </w:tc>
        <w:tc>
          <w:tcPr>
            <w:tcW w:w="290"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U6</w:t>
            </w:r>
          </w:p>
        </w:tc>
        <w:tc>
          <w:tcPr>
            <w:tcW w:w="290"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U7</w:t>
            </w:r>
          </w:p>
        </w:tc>
        <w:tc>
          <w:tcPr>
            <w:tcW w:w="290"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U8</w:t>
            </w:r>
          </w:p>
        </w:tc>
        <w:tc>
          <w:tcPr>
            <w:tcW w:w="290"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U9</w:t>
            </w:r>
          </w:p>
        </w:tc>
        <w:tc>
          <w:tcPr>
            <w:tcW w:w="401"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U10</w:t>
            </w:r>
          </w:p>
        </w:tc>
        <w:tc>
          <w:tcPr>
            <w:tcW w:w="401"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U11</w:t>
            </w:r>
          </w:p>
        </w:tc>
        <w:tc>
          <w:tcPr>
            <w:tcW w:w="401"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U12</w:t>
            </w:r>
          </w:p>
        </w:tc>
        <w:tc>
          <w:tcPr>
            <w:tcW w:w="401"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U13</w:t>
            </w:r>
          </w:p>
        </w:tc>
        <w:tc>
          <w:tcPr>
            <w:tcW w:w="401"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U14</w:t>
            </w:r>
          </w:p>
        </w:tc>
        <w:tc>
          <w:tcPr>
            <w:tcW w:w="401" w:type="dxa"/>
            <w:tcBorders>
              <w:top w:val="nil"/>
              <w:left w:val="nil"/>
              <w:bottom w:val="single" w:sz="8" w:space="0" w:color="auto"/>
              <w:right w:val="single" w:sz="8" w:space="0" w:color="auto"/>
            </w:tcBorders>
            <w:shd w:val="clear" w:color="000000" w:fill="92D050"/>
            <w:noWrap/>
            <w:vAlign w:val="center"/>
            <w:hideMark/>
          </w:tcPr>
          <w:p w:rsidR="00EF58B1" w:rsidRPr="00EF58B1" w:rsidRDefault="00EF58B1" w:rsidP="00EF58B1">
            <w:pPr>
              <w:jc w:val="center"/>
              <w:rPr>
                <w:rFonts w:ascii="Calibri" w:hAnsi="Calibri"/>
                <w:b/>
                <w:bCs/>
                <w:color w:val="000000"/>
                <w:szCs w:val="22"/>
                <w:lang w:val="es-ES"/>
              </w:rPr>
            </w:pPr>
            <w:r w:rsidRPr="00EF58B1">
              <w:rPr>
                <w:rFonts w:ascii="Calibri" w:hAnsi="Calibri"/>
                <w:b/>
                <w:bCs/>
                <w:color w:val="000000"/>
                <w:sz w:val="22"/>
                <w:szCs w:val="22"/>
                <w:lang w:val="es-ES"/>
              </w:rPr>
              <w:t>U15</w:t>
            </w:r>
          </w:p>
        </w:tc>
      </w:tr>
      <w:tr w:rsidR="00EF58B1" w:rsidRPr="00EF58B1" w:rsidTr="00EF58B1">
        <w:trPr>
          <w:trHeight w:val="1095"/>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lastRenderedPageBreak/>
              <w:t>1. Conocer los fundamentos de la naturaleza social del ser humano y la relación dialéctica que se establece entre éste y la sociedad, estimando la importancia de una vida social dirigida por los valores éticos.</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1.1. Explica por qué el ser humano es social por naturaleza y valora las consecuencias que tiene este hecho en su vida personal y moral.</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B</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840"/>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1.2. Discierne y expresa, en pequeños grupos, acerca de la influencia mutua que se establece entre el individuo y la sociedad.</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CS</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A D</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620"/>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1.3. Aporta razones que fundamenten la necesidad de establecer unos valores éticos que guíen las relaciones interpersonales y utiliza su iniciativa personal para elaborar, mediante soportes informáticos, una presentación gráfica de sus conclusiones, acerca de este tema.</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CD</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230"/>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2. Describir y valorar la importancia de la influencia del entorno social y cultural en el desarrollo moral de la persona, mediante el análisis del papel que desempeñan los agentes sociales.</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2.1. Describe el proceso de socialización y valora su importancia en la interiorización individual de los valores y normas morales que rigen la conducta de la sociedad en la que vive. </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CS</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87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2.2. Ejemplifica, en colaboración grupal, la influencia que tienen en la configuración de la personalidad humana los valores morales inculcados por los agentes sociales, entre ellos: la familia, la escuela, los amigos y los medios de comunicación masiva, elaborando un esquema y conclusiones, utilizando soportes informáticos. </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B</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CS</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A D</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72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2.3. Justifica y aprecia la necesidad de la crítica racional, como medio indispensable para adecuar las costumbres, normas, valores, etc., de su entorno, a los valores éticos universales establecidos en la DUDH, rechazando todo aquello que atente contra la dignidad humana y sus derechos fundamentales.</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750"/>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3. Distinguir, en la persona, los ámbitos de la vida privada y de la vida pública, la primera regulada por la Ética y la segunda por el Derecho, con el fin de identificar los límites de la libertad personal y social. </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3.1. Define los ámbitos de la vida privada y la pública, así como el límite de la libertad humana, en ambos casos.</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12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3.2. Distingue entre los ámbitos de acción que corresponden a la Ética y al Derecho, exponiendo sus conclusiones mediante una presentación elaborada con medios informáticos.</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CD</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A 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99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3.3.Reflexiona acerca del problema de la relación entre estos dos campos, el privado y el público y la posibilidad de que exista un conflicto de valores éticos entre ambos, así como la forma de encontrar una solución basada en los valores éticos, ejemplificando de manera concreta tales casos y exponiendo sus posibles soluciones fundamentadas éticamente. </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AA</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365"/>
        </w:trPr>
        <w:tc>
          <w:tcPr>
            <w:tcW w:w="3938" w:type="dxa"/>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4. Relacionar y valorar la importancia de las habilidades de la inteligencia emocional, señaladas por Goleman, en relación con la vida interpersonal y establecer su vínculo con aquellos valores éticos que enriquecen las relaciones humanas.</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4.1. Comprende la importancia que, para Goleman, tienen la capacidad de reconocer las emociones ajenas y la de controlar las relaciones interpersonales, elaborando un resumen esquemático acerca del tema.</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320"/>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lastRenderedPageBreak/>
              <w:t>5. Utilizar la conducta asertiva y las habilidades sociales, con el fin de incorporar a su personalidad algunos valores y virtudes éticas necesarias en el desarrollo de una vida social más justa y enriquecedora.</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5.1. Explica en qué consiste la conducta asertiva, haciendo una comparación con el comportamiento agresivo o inhibido y adopta como principio moral fundamental, en las relaciones interpersonales, el respeto a la dignidad de las personas.</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A</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223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5.2. Muestra, en la relaciones interpersonales, una actitud de respeto hacia los derechos que todo ser humano tiene a sentir, pensar y actuar de forma diferente, a equivocarse, a disfrutar del tiempo de descanso, a tener una vida privada, a tomar sus propias decisiones, etc., y específicamente a ser valorado de forma especial por el simple hecho de ser persona, sin discriminar ni menospreciar a nadie, etc.</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B</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CS</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D13FA9" w:rsidP="00EF58B1">
            <w:pPr>
              <w:jc w:val="center"/>
              <w:rPr>
                <w:rFonts w:ascii="Calibri" w:hAnsi="Calibri"/>
                <w:color w:val="000000"/>
                <w:szCs w:val="22"/>
                <w:lang w:val="es-ES"/>
              </w:rPr>
            </w:pPr>
            <w:r>
              <w:rPr>
                <w:rFonts w:ascii="Calibri" w:hAnsi="Calibri"/>
                <w:color w:val="000000"/>
                <w:sz w:val="22"/>
                <w:szCs w:val="22"/>
                <w:lang w:val="es-ES"/>
              </w:rPr>
              <w:t>A</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00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5.3.  Emplea, en diálogos cortos reales o inventados, habilidades sociales, tales como: la empatía, la escucha activa, la interrogación asertiva, entre otros, con el fin de que aprenda a utilizarlos de forma natural en su relación con los demás. </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A</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33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5.4. Ejercita algunas técnicas de comunicación interpersonal, mediante la realización de diálogos orales, tales como: la forma adecuada de decir no, el disco rayado, el banco de niebla, etc., con el objeto de dominarlas y poder utilizarlas en el momento adecuado.</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A</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D13FA9" w:rsidP="00EF58B1">
            <w:pPr>
              <w:jc w:val="center"/>
              <w:rPr>
                <w:rFonts w:ascii="Calibri" w:hAnsi="Calibri"/>
                <w:color w:val="000000"/>
                <w:szCs w:val="22"/>
                <w:lang w:val="es-ES"/>
              </w:rPr>
            </w:pPr>
            <w:r>
              <w:rPr>
                <w:rFonts w:ascii="Calibri" w:hAnsi="Calibri"/>
                <w:color w:val="000000"/>
                <w:sz w:val="22"/>
                <w:szCs w:val="22"/>
                <w:lang w:val="es-ES"/>
              </w:rPr>
              <w:t>B</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050"/>
        </w:trPr>
        <w:tc>
          <w:tcPr>
            <w:tcW w:w="3938" w:type="dxa"/>
            <w:vMerge w:val="restart"/>
            <w:tcBorders>
              <w:top w:val="nil"/>
              <w:left w:val="single" w:sz="8" w:space="0" w:color="auto"/>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lastRenderedPageBreak/>
              <w:t>6. Justificar la importancia que tienen los valores y virtudes éticas para conseguir unas relaciones interpersonales justas, respetuosas y satisfactorias.</w:t>
            </w: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6.1. Identifica la adquisición de las virtudes éticas como una condición necesaria para lograr unas buenas relaciones interpersonales, entre ellas: la prudencia, la lealtad, la sinceridad, la generosidad, etc.</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B</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CS</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D13FA9" w:rsidP="00EF58B1">
            <w:pPr>
              <w:jc w:val="center"/>
              <w:rPr>
                <w:rFonts w:ascii="Calibri" w:hAnsi="Calibri"/>
                <w:color w:val="000000"/>
                <w:szCs w:val="22"/>
                <w:lang w:val="es-ES"/>
              </w:rPr>
            </w:pPr>
            <w:r>
              <w:rPr>
                <w:rFonts w:ascii="Calibri" w:hAnsi="Calibri"/>
                <w:color w:val="000000"/>
                <w:sz w:val="22"/>
                <w:szCs w:val="22"/>
                <w:lang w:val="es-ES"/>
              </w:rPr>
              <w:t>B</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365"/>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6.2. Elabora una lista con algunos valores éticos que deben estar presentes en las relaciones entre el individuo y la sociedad, tales como: responsabilidad, compromiso, tolerancia, pacifismo, lealtad, solidaridad, prudencia, respeto mutuo y justicia, entre otros.</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I</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CL</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r w:rsidR="00EF58B1" w:rsidRPr="00EF58B1" w:rsidTr="00EF58B1">
        <w:trPr>
          <w:trHeight w:val="1440"/>
        </w:trPr>
        <w:tc>
          <w:tcPr>
            <w:tcW w:w="3938" w:type="dxa"/>
            <w:vMerge/>
            <w:tcBorders>
              <w:top w:val="nil"/>
              <w:left w:val="single" w:sz="8" w:space="0" w:color="auto"/>
              <w:bottom w:val="single" w:sz="8" w:space="0" w:color="auto"/>
              <w:right w:val="single" w:sz="8" w:space="0" w:color="auto"/>
            </w:tcBorders>
            <w:vAlign w:val="center"/>
            <w:hideMark/>
          </w:tcPr>
          <w:p w:rsidR="00EF58B1" w:rsidRPr="00EF58B1" w:rsidRDefault="00EF58B1" w:rsidP="00EF58B1">
            <w:pPr>
              <w:rPr>
                <w:rFonts w:ascii="Arial" w:hAnsi="Arial" w:cs="Arial"/>
                <w:color w:val="000000"/>
                <w:sz w:val="20"/>
                <w:lang w:val="es-ES"/>
              </w:rPr>
            </w:pPr>
          </w:p>
        </w:tc>
        <w:tc>
          <w:tcPr>
            <w:tcW w:w="4344"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both"/>
              <w:rPr>
                <w:rFonts w:ascii="Arial" w:hAnsi="Arial" w:cs="Arial"/>
                <w:color w:val="000000"/>
                <w:sz w:val="20"/>
                <w:lang w:val="es-ES"/>
              </w:rPr>
            </w:pPr>
            <w:r w:rsidRPr="00EF58B1">
              <w:rPr>
                <w:rFonts w:ascii="Arial" w:hAnsi="Arial" w:cs="Arial"/>
                <w:color w:val="000000"/>
                <w:sz w:val="20"/>
                <w:lang w:val="es-ES"/>
              </w:rPr>
              <w:t xml:space="preserve">6.3. Destaca el deber moral y cívico que toda persona tiene de prestar auxilio y socorro a todo aquél cuya vida, libertad y seguridad estén en peligro de forma inminente, colaborando en la medida de sus posibilidades, a prestar primeros auxilios, en casos de emergencia. </w:t>
            </w:r>
          </w:p>
        </w:tc>
        <w:tc>
          <w:tcPr>
            <w:tcW w:w="457"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B</w:t>
            </w:r>
          </w:p>
        </w:tc>
        <w:tc>
          <w:tcPr>
            <w:tcW w:w="790" w:type="dxa"/>
            <w:tcBorders>
              <w:top w:val="nil"/>
              <w:left w:val="nil"/>
              <w:bottom w:val="single" w:sz="8" w:space="0" w:color="auto"/>
              <w:right w:val="single" w:sz="8" w:space="0" w:color="auto"/>
            </w:tcBorders>
            <w:shd w:val="clear" w:color="auto" w:fill="auto"/>
            <w:vAlign w:val="center"/>
            <w:hideMark/>
          </w:tcPr>
          <w:p w:rsidR="00EF58B1" w:rsidRPr="00EF58B1" w:rsidRDefault="00EF58B1" w:rsidP="00EF58B1">
            <w:pPr>
              <w:jc w:val="center"/>
              <w:rPr>
                <w:rFonts w:ascii="Arial" w:hAnsi="Arial" w:cs="Arial"/>
                <w:color w:val="000000"/>
                <w:sz w:val="20"/>
                <w:lang w:val="es-ES"/>
              </w:rPr>
            </w:pPr>
            <w:r w:rsidRPr="00EF58B1">
              <w:rPr>
                <w:rFonts w:ascii="Arial" w:hAnsi="Arial" w:cs="Arial"/>
                <w:color w:val="000000"/>
                <w:sz w:val="20"/>
                <w:lang w:val="es-ES"/>
              </w:rPr>
              <w:t>CS</w:t>
            </w:r>
          </w:p>
        </w:tc>
        <w:tc>
          <w:tcPr>
            <w:tcW w:w="775"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B C</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290"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X</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c>
          <w:tcPr>
            <w:tcW w:w="401" w:type="dxa"/>
            <w:tcBorders>
              <w:top w:val="nil"/>
              <w:left w:val="nil"/>
              <w:bottom w:val="single" w:sz="8" w:space="0" w:color="auto"/>
              <w:right w:val="single" w:sz="8" w:space="0" w:color="auto"/>
            </w:tcBorders>
            <w:shd w:val="clear" w:color="auto" w:fill="auto"/>
            <w:noWrap/>
            <w:vAlign w:val="center"/>
            <w:hideMark/>
          </w:tcPr>
          <w:p w:rsidR="00EF58B1" w:rsidRPr="00EF58B1" w:rsidRDefault="00EF58B1" w:rsidP="00EF58B1">
            <w:pPr>
              <w:jc w:val="center"/>
              <w:rPr>
                <w:rFonts w:ascii="Calibri" w:hAnsi="Calibri"/>
                <w:color w:val="000000"/>
                <w:szCs w:val="22"/>
                <w:lang w:val="es-ES"/>
              </w:rPr>
            </w:pPr>
            <w:r w:rsidRPr="00EF58B1">
              <w:rPr>
                <w:rFonts w:ascii="Calibri" w:hAnsi="Calibri"/>
                <w:color w:val="000000"/>
                <w:sz w:val="22"/>
                <w:szCs w:val="22"/>
                <w:lang w:val="es-ES"/>
              </w:rPr>
              <w:t> </w:t>
            </w:r>
          </w:p>
        </w:tc>
      </w:tr>
    </w:tbl>
    <w:p w:rsidR="006136FE" w:rsidRDefault="006136FE" w:rsidP="003057E0">
      <w:pPr>
        <w:spacing w:line="360" w:lineRule="auto"/>
      </w:pPr>
    </w:p>
    <w:p w:rsidR="002A5A3C" w:rsidRDefault="002A5A3C" w:rsidP="003057E0">
      <w:pPr>
        <w:spacing w:line="360" w:lineRule="auto"/>
      </w:pPr>
    </w:p>
    <w:p w:rsidR="002A5A3C" w:rsidRDefault="002A5A3C" w:rsidP="003057E0">
      <w:pPr>
        <w:spacing w:line="360" w:lineRule="auto"/>
      </w:pPr>
    </w:p>
    <w:p w:rsidR="002A5A3C" w:rsidRDefault="002A5A3C" w:rsidP="003057E0">
      <w:pPr>
        <w:spacing w:line="360" w:lineRule="auto"/>
      </w:pPr>
    </w:p>
    <w:p w:rsidR="002A5A3C" w:rsidRDefault="002A5A3C" w:rsidP="003057E0">
      <w:pPr>
        <w:spacing w:line="360" w:lineRule="auto"/>
      </w:pPr>
    </w:p>
    <w:p w:rsidR="002A5A3C" w:rsidRDefault="002A5A3C" w:rsidP="003057E0">
      <w:pPr>
        <w:spacing w:line="360" w:lineRule="auto"/>
      </w:pPr>
    </w:p>
    <w:p w:rsidR="002A5A3C" w:rsidRDefault="002A5A3C" w:rsidP="003057E0">
      <w:pPr>
        <w:spacing w:line="360" w:lineRule="auto"/>
      </w:pPr>
    </w:p>
    <w:p w:rsidR="002A5A3C" w:rsidRDefault="002A5A3C" w:rsidP="002A5A3C">
      <w:pPr>
        <w:pStyle w:val="Prrafodelista"/>
        <w:spacing w:line="360" w:lineRule="auto"/>
        <w:ind w:left="142"/>
        <w:rPr>
          <w:b/>
        </w:rPr>
      </w:pPr>
      <w:r>
        <w:rPr>
          <w:b/>
        </w:rPr>
        <w:t xml:space="preserve">V. </w:t>
      </w:r>
      <w:r>
        <w:rPr>
          <w:b/>
          <w:u w:val="single"/>
        </w:rPr>
        <w:t>CRITERIOS DE EVALUACIÓN CON SU ESTÁNDARES DE APRENDIZAJE EVALUABLES</w:t>
      </w:r>
      <w:r w:rsidR="00FC4517">
        <w:rPr>
          <w:b/>
          <w:u w:val="single"/>
        </w:rPr>
        <w:t xml:space="preserve"> DE 3º ESO</w:t>
      </w:r>
    </w:p>
    <w:p w:rsidR="002A5A3C" w:rsidRDefault="002A5A3C" w:rsidP="002A5A3C">
      <w:pPr>
        <w:pStyle w:val="Prrafodelista"/>
        <w:spacing w:line="360" w:lineRule="auto"/>
        <w:ind w:left="142"/>
        <w:rPr>
          <w:b/>
          <w:u w:val="single"/>
        </w:rPr>
      </w:pPr>
      <w:r>
        <w:rPr>
          <w:b/>
        </w:rPr>
        <w:t>VI.</w:t>
      </w:r>
      <w:r>
        <w:rPr>
          <w:b/>
          <w:u w:val="single"/>
        </w:rPr>
        <w:t xml:space="preserve"> INTEGRACIÓN DE LAS COMPETENCIAS CLAVE EN LOS ELEMENTOS CURRICULARES</w:t>
      </w:r>
      <w:r w:rsidR="00FC4517">
        <w:rPr>
          <w:b/>
          <w:u w:val="single"/>
        </w:rPr>
        <w:t xml:space="preserve"> DE 3º ESO</w:t>
      </w:r>
    </w:p>
    <w:p w:rsidR="002A5A3C" w:rsidRDefault="002A5A3C" w:rsidP="002A5A3C">
      <w:pPr>
        <w:pStyle w:val="Prrafodelista"/>
        <w:spacing w:line="360" w:lineRule="auto"/>
        <w:ind w:left="142"/>
        <w:rPr>
          <w:b/>
          <w:u w:val="single"/>
        </w:rPr>
      </w:pPr>
      <w:r>
        <w:rPr>
          <w:b/>
        </w:rPr>
        <w:t xml:space="preserve">VII. </w:t>
      </w:r>
      <w:r>
        <w:rPr>
          <w:b/>
          <w:u w:val="single"/>
        </w:rPr>
        <w:t>ESTRATEGIAS E INSTRUMENTOS PARA LA EVALUACIÓN DE LOS APRENDIZAJES DEL ALUMNADO</w:t>
      </w:r>
      <w:r w:rsidR="00FC4517">
        <w:rPr>
          <w:b/>
          <w:u w:val="single"/>
        </w:rPr>
        <w:t xml:space="preserve"> DE 3º ESO</w:t>
      </w:r>
    </w:p>
    <w:tbl>
      <w:tblPr>
        <w:tblW w:w="13478" w:type="dxa"/>
        <w:tblInd w:w="53" w:type="dxa"/>
        <w:tblCellMar>
          <w:left w:w="70" w:type="dxa"/>
          <w:right w:w="70" w:type="dxa"/>
        </w:tblCellMar>
        <w:tblLook w:val="04A0" w:firstRow="1" w:lastRow="0" w:firstColumn="1" w:lastColumn="0" w:noHBand="0" w:noVBand="1"/>
      </w:tblPr>
      <w:tblGrid>
        <w:gridCol w:w="3036"/>
        <w:gridCol w:w="3875"/>
        <w:gridCol w:w="743"/>
        <w:gridCol w:w="1120"/>
        <w:gridCol w:w="1140"/>
        <w:gridCol w:w="396"/>
        <w:gridCol w:w="396"/>
        <w:gridCol w:w="396"/>
        <w:gridCol w:w="396"/>
        <w:gridCol w:w="396"/>
        <w:gridCol w:w="396"/>
        <w:gridCol w:w="396"/>
        <w:gridCol w:w="396"/>
        <w:gridCol w:w="396"/>
      </w:tblGrid>
      <w:tr w:rsidR="00AA7ED0" w:rsidRPr="00471286" w:rsidTr="00AA7ED0">
        <w:trPr>
          <w:gridAfter w:val="9"/>
          <w:wAfter w:w="3564" w:type="dxa"/>
          <w:trHeight w:val="375"/>
        </w:trPr>
        <w:tc>
          <w:tcPr>
            <w:tcW w:w="6911"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AA7ED0" w:rsidRPr="00471286" w:rsidRDefault="00AA7ED0" w:rsidP="00471286">
            <w:pPr>
              <w:jc w:val="center"/>
              <w:rPr>
                <w:rFonts w:ascii="Arial" w:hAnsi="Arial" w:cs="Arial"/>
                <w:b/>
                <w:bCs/>
                <w:color w:val="000000"/>
                <w:sz w:val="28"/>
                <w:szCs w:val="28"/>
                <w:lang w:val="es-ES"/>
              </w:rPr>
            </w:pPr>
            <w:r w:rsidRPr="00471286">
              <w:rPr>
                <w:rFonts w:ascii="Arial" w:hAnsi="Arial" w:cs="Arial"/>
                <w:b/>
                <w:bCs/>
                <w:color w:val="000000"/>
                <w:sz w:val="28"/>
                <w:szCs w:val="28"/>
                <w:lang w:val="es-ES"/>
              </w:rPr>
              <w:lastRenderedPageBreak/>
              <w:t>Valores Éticos. 3º ESO</w:t>
            </w:r>
          </w:p>
        </w:tc>
        <w:tc>
          <w:tcPr>
            <w:tcW w:w="743" w:type="dxa"/>
            <w:vMerge w:val="restart"/>
            <w:tcBorders>
              <w:top w:val="single" w:sz="8" w:space="0" w:color="auto"/>
              <w:left w:val="single" w:sz="8" w:space="0" w:color="auto"/>
              <w:bottom w:val="single" w:sz="8" w:space="0" w:color="auto"/>
              <w:right w:val="single" w:sz="8" w:space="0" w:color="auto"/>
            </w:tcBorders>
            <w:shd w:val="clear" w:color="000000" w:fill="D8D8D8"/>
            <w:vAlign w:val="center"/>
            <w:hideMark/>
          </w:tcPr>
          <w:p w:rsidR="00AA7ED0" w:rsidRPr="00471286" w:rsidRDefault="00AA7ED0" w:rsidP="00471286">
            <w:pPr>
              <w:jc w:val="center"/>
              <w:rPr>
                <w:rFonts w:ascii="Arial" w:hAnsi="Arial" w:cs="Arial"/>
                <w:b/>
                <w:bCs/>
                <w:color w:val="000000"/>
                <w:sz w:val="28"/>
                <w:szCs w:val="28"/>
                <w:lang w:val="es-ES"/>
              </w:rPr>
            </w:pPr>
            <w:r w:rsidRPr="00471286">
              <w:rPr>
                <w:rFonts w:ascii="Arial" w:hAnsi="Arial" w:cs="Arial"/>
                <w:b/>
                <w:bCs/>
                <w:color w:val="000000"/>
                <w:sz w:val="28"/>
                <w:szCs w:val="28"/>
                <w:lang w:val="es-ES"/>
              </w:rPr>
              <w:t>P</w:t>
            </w:r>
          </w:p>
        </w:tc>
        <w:tc>
          <w:tcPr>
            <w:tcW w:w="1120"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C.CLAVE</w:t>
            </w:r>
          </w:p>
        </w:tc>
        <w:tc>
          <w:tcPr>
            <w:tcW w:w="1140"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INST. EVALUA</w:t>
            </w:r>
          </w:p>
        </w:tc>
      </w:tr>
      <w:tr w:rsidR="00AA7ED0" w:rsidRPr="00471286" w:rsidTr="00AA7ED0">
        <w:trPr>
          <w:gridAfter w:val="9"/>
          <w:wAfter w:w="3564" w:type="dxa"/>
          <w:trHeight w:val="315"/>
        </w:trPr>
        <w:tc>
          <w:tcPr>
            <w:tcW w:w="3036" w:type="dxa"/>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b/>
                <w:bCs/>
                <w:color w:val="000000"/>
                <w:sz w:val="20"/>
                <w:lang w:val="es-ES"/>
              </w:rPr>
            </w:pPr>
            <w:r w:rsidRPr="00471286">
              <w:rPr>
                <w:rFonts w:ascii="Arial" w:hAnsi="Arial" w:cs="Arial"/>
                <w:b/>
                <w:bCs/>
                <w:color w:val="000000"/>
                <w:sz w:val="20"/>
                <w:lang w:val="es-ES"/>
              </w:rPr>
              <w:t>Criterios de evaluación</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b/>
                <w:bCs/>
                <w:color w:val="000000"/>
                <w:sz w:val="20"/>
                <w:lang w:val="es-ES"/>
              </w:rPr>
            </w:pPr>
            <w:r w:rsidRPr="00471286">
              <w:rPr>
                <w:rFonts w:ascii="Arial" w:hAnsi="Arial" w:cs="Arial"/>
                <w:b/>
                <w:bCs/>
                <w:color w:val="000000"/>
                <w:sz w:val="20"/>
                <w:lang w:val="es-ES"/>
              </w:rPr>
              <w:t>Estándares de aprendizaje evaluables</w:t>
            </w:r>
          </w:p>
        </w:tc>
        <w:tc>
          <w:tcPr>
            <w:tcW w:w="743" w:type="dxa"/>
            <w:vMerge/>
            <w:tcBorders>
              <w:top w:val="single" w:sz="8" w:space="0" w:color="auto"/>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b/>
                <w:bCs/>
                <w:color w:val="000000"/>
                <w:sz w:val="28"/>
                <w:szCs w:val="28"/>
                <w:lang w:val="es-ES"/>
              </w:rPr>
            </w:pPr>
          </w:p>
        </w:tc>
        <w:tc>
          <w:tcPr>
            <w:tcW w:w="1120" w:type="dxa"/>
            <w:vMerge/>
            <w:tcBorders>
              <w:top w:val="single" w:sz="8" w:space="0" w:color="auto"/>
              <w:left w:val="single" w:sz="8" w:space="0" w:color="auto"/>
              <w:bottom w:val="single" w:sz="8" w:space="0" w:color="auto"/>
              <w:right w:val="single" w:sz="8" w:space="0" w:color="auto"/>
            </w:tcBorders>
            <w:vAlign w:val="center"/>
            <w:hideMark/>
          </w:tcPr>
          <w:p w:rsidR="00AA7ED0" w:rsidRPr="00471286" w:rsidRDefault="00AA7ED0" w:rsidP="00471286">
            <w:pPr>
              <w:rPr>
                <w:rFonts w:ascii="Calibri" w:hAnsi="Calibri"/>
                <w:b/>
                <w:bCs/>
                <w:color w:val="000000"/>
                <w:szCs w:val="22"/>
                <w:lang w:val="es-ES"/>
              </w:rPr>
            </w:pPr>
          </w:p>
        </w:tc>
        <w:tc>
          <w:tcPr>
            <w:tcW w:w="1140" w:type="dxa"/>
            <w:vMerge/>
            <w:tcBorders>
              <w:top w:val="single" w:sz="8" w:space="0" w:color="auto"/>
              <w:left w:val="single" w:sz="8" w:space="0" w:color="auto"/>
              <w:bottom w:val="single" w:sz="8" w:space="0" w:color="auto"/>
              <w:right w:val="single" w:sz="8" w:space="0" w:color="auto"/>
            </w:tcBorders>
            <w:vAlign w:val="center"/>
            <w:hideMark/>
          </w:tcPr>
          <w:p w:rsidR="00AA7ED0" w:rsidRPr="00471286" w:rsidRDefault="00AA7ED0" w:rsidP="00471286">
            <w:pPr>
              <w:rPr>
                <w:rFonts w:ascii="Calibri" w:hAnsi="Calibri"/>
                <w:b/>
                <w:bCs/>
                <w:color w:val="000000"/>
                <w:szCs w:val="22"/>
                <w:lang w:val="es-ES"/>
              </w:rPr>
            </w:pPr>
          </w:p>
        </w:tc>
      </w:tr>
      <w:tr w:rsidR="00AA7ED0" w:rsidRPr="00471286" w:rsidTr="00AA7ED0">
        <w:trPr>
          <w:trHeight w:val="315"/>
        </w:trPr>
        <w:tc>
          <w:tcPr>
            <w:tcW w:w="6911"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AA7ED0" w:rsidRPr="00471286" w:rsidRDefault="00AA7ED0" w:rsidP="00471286">
            <w:pPr>
              <w:jc w:val="center"/>
              <w:rPr>
                <w:rFonts w:ascii="Arial" w:hAnsi="Arial" w:cs="Arial"/>
                <w:b/>
                <w:bCs/>
                <w:color w:val="000000"/>
                <w:sz w:val="20"/>
                <w:lang w:val="es-ES"/>
              </w:rPr>
            </w:pPr>
            <w:r w:rsidRPr="00471286">
              <w:rPr>
                <w:rFonts w:ascii="Arial" w:hAnsi="Arial" w:cs="Arial"/>
                <w:b/>
                <w:bCs/>
                <w:color w:val="000000"/>
                <w:sz w:val="20"/>
                <w:lang w:val="es-ES"/>
              </w:rPr>
              <w:t>Bloque 1. La reflexión ética</w:t>
            </w:r>
          </w:p>
        </w:tc>
        <w:tc>
          <w:tcPr>
            <w:tcW w:w="743" w:type="dxa"/>
            <w:vMerge/>
            <w:tcBorders>
              <w:top w:val="single" w:sz="8" w:space="0" w:color="auto"/>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b/>
                <w:bCs/>
                <w:color w:val="000000"/>
                <w:sz w:val="28"/>
                <w:szCs w:val="28"/>
                <w:lang w:val="es-ES"/>
              </w:rPr>
            </w:pPr>
          </w:p>
        </w:tc>
        <w:tc>
          <w:tcPr>
            <w:tcW w:w="1120" w:type="dxa"/>
            <w:vMerge/>
            <w:tcBorders>
              <w:top w:val="single" w:sz="8" w:space="0" w:color="auto"/>
              <w:left w:val="single" w:sz="8" w:space="0" w:color="auto"/>
              <w:bottom w:val="single" w:sz="8" w:space="0" w:color="auto"/>
              <w:right w:val="single" w:sz="8" w:space="0" w:color="auto"/>
            </w:tcBorders>
            <w:vAlign w:val="center"/>
            <w:hideMark/>
          </w:tcPr>
          <w:p w:rsidR="00AA7ED0" w:rsidRPr="00471286" w:rsidRDefault="00AA7ED0" w:rsidP="00471286">
            <w:pPr>
              <w:rPr>
                <w:rFonts w:ascii="Calibri" w:hAnsi="Calibri"/>
                <w:b/>
                <w:bCs/>
                <w:color w:val="000000"/>
                <w:szCs w:val="22"/>
                <w:lang w:val="es-ES"/>
              </w:rPr>
            </w:pPr>
          </w:p>
        </w:tc>
        <w:tc>
          <w:tcPr>
            <w:tcW w:w="1140" w:type="dxa"/>
            <w:vMerge/>
            <w:tcBorders>
              <w:top w:val="single" w:sz="8" w:space="0" w:color="auto"/>
              <w:left w:val="single" w:sz="8" w:space="0" w:color="auto"/>
              <w:bottom w:val="single" w:sz="8" w:space="0" w:color="auto"/>
              <w:right w:val="single" w:sz="8" w:space="0" w:color="auto"/>
            </w:tcBorders>
            <w:vAlign w:val="center"/>
            <w:hideMark/>
          </w:tcPr>
          <w:p w:rsidR="00AA7ED0" w:rsidRPr="00471286" w:rsidRDefault="00AA7ED0" w:rsidP="00471286">
            <w:pPr>
              <w:rPr>
                <w:rFonts w:ascii="Calibri" w:hAnsi="Calibri"/>
                <w:b/>
                <w:bCs/>
                <w:color w:val="000000"/>
                <w:szCs w:val="22"/>
                <w:lang w:val="es-ES"/>
              </w:rPr>
            </w:pPr>
          </w:p>
        </w:tc>
        <w:tc>
          <w:tcPr>
            <w:tcW w:w="396" w:type="dxa"/>
            <w:tcBorders>
              <w:top w:val="nil"/>
              <w:left w:val="nil"/>
              <w:bottom w:val="single" w:sz="8" w:space="0" w:color="auto"/>
              <w:right w:val="single" w:sz="8" w:space="0" w:color="auto"/>
            </w:tcBorders>
            <w:shd w:val="clear" w:color="000000" w:fill="FFFF0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U1</w:t>
            </w:r>
          </w:p>
        </w:tc>
        <w:tc>
          <w:tcPr>
            <w:tcW w:w="396" w:type="dxa"/>
            <w:tcBorders>
              <w:top w:val="nil"/>
              <w:left w:val="nil"/>
              <w:bottom w:val="single" w:sz="8" w:space="0" w:color="auto"/>
              <w:right w:val="single" w:sz="8" w:space="0" w:color="auto"/>
            </w:tcBorders>
            <w:shd w:val="clear" w:color="000000" w:fill="FFFF0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U2</w:t>
            </w:r>
          </w:p>
        </w:tc>
        <w:tc>
          <w:tcPr>
            <w:tcW w:w="396" w:type="dxa"/>
            <w:tcBorders>
              <w:top w:val="nil"/>
              <w:left w:val="nil"/>
              <w:bottom w:val="single" w:sz="8" w:space="0" w:color="auto"/>
              <w:right w:val="single" w:sz="8" w:space="0" w:color="auto"/>
            </w:tcBorders>
            <w:shd w:val="clear" w:color="000000" w:fill="FFFF0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U3</w:t>
            </w:r>
          </w:p>
        </w:tc>
        <w:tc>
          <w:tcPr>
            <w:tcW w:w="396" w:type="dxa"/>
            <w:tcBorders>
              <w:top w:val="nil"/>
              <w:left w:val="nil"/>
              <w:bottom w:val="single" w:sz="8" w:space="0" w:color="auto"/>
              <w:right w:val="single" w:sz="8" w:space="0" w:color="auto"/>
            </w:tcBorders>
            <w:shd w:val="clear" w:color="000000" w:fill="FFFF0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U4</w:t>
            </w:r>
          </w:p>
        </w:tc>
        <w:tc>
          <w:tcPr>
            <w:tcW w:w="396" w:type="dxa"/>
            <w:tcBorders>
              <w:top w:val="nil"/>
              <w:left w:val="nil"/>
              <w:bottom w:val="single" w:sz="8" w:space="0" w:color="auto"/>
              <w:right w:val="single" w:sz="8" w:space="0" w:color="auto"/>
            </w:tcBorders>
            <w:shd w:val="clear" w:color="000000" w:fill="FFFF0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U5</w:t>
            </w:r>
          </w:p>
        </w:tc>
        <w:tc>
          <w:tcPr>
            <w:tcW w:w="396" w:type="dxa"/>
            <w:tcBorders>
              <w:top w:val="nil"/>
              <w:left w:val="nil"/>
              <w:bottom w:val="single" w:sz="8" w:space="0" w:color="auto"/>
              <w:right w:val="single" w:sz="8" w:space="0" w:color="auto"/>
            </w:tcBorders>
            <w:shd w:val="clear" w:color="000000" w:fill="FFFF0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U6</w:t>
            </w:r>
          </w:p>
        </w:tc>
        <w:tc>
          <w:tcPr>
            <w:tcW w:w="396" w:type="dxa"/>
            <w:tcBorders>
              <w:top w:val="nil"/>
              <w:left w:val="nil"/>
              <w:bottom w:val="single" w:sz="8" w:space="0" w:color="auto"/>
              <w:right w:val="single" w:sz="8" w:space="0" w:color="auto"/>
            </w:tcBorders>
            <w:shd w:val="clear" w:color="000000" w:fill="FFFF0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U7</w:t>
            </w:r>
          </w:p>
        </w:tc>
        <w:tc>
          <w:tcPr>
            <w:tcW w:w="396" w:type="dxa"/>
            <w:tcBorders>
              <w:top w:val="nil"/>
              <w:left w:val="nil"/>
              <w:bottom w:val="single" w:sz="8" w:space="0" w:color="auto"/>
              <w:right w:val="single" w:sz="8" w:space="0" w:color="auto"/>
            </w:tcBorders>
            <w:shd w:val="clear" w:color="000000" w:fill="FFFF0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U8</w:t>
            </w:r>
          </w:p>
        </w:tc>
        <w:tc>
          <w:tcPr>
            <w:tcW w:w="396" w:type="dxa"/>
            <w:tcBorders>
              <w:top w:val="nil"/>
              <w:left w:val="nil"/>
              <w:bottom w:val="single" w:sz="8" w:space="0" w:color="auto"/>
              <w:right w:val="single" w:sz="8" w:space="0" w:color="auto"/>
            </w:tcBorders>
            <w:shd w:val="clear" w:color="000000" w:fill="FFFF0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U9</w:t>
            </w:r>
          </w:p>
        </w:tc>
      </w:tr>
      <w:tr w:rsidR="00AA7ED0" w:rsidRPr="00471286" w:rsidTr="00AA7ED0">
        <w:trPr>
          <w:trHeight w:val="885"/>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1. Distinguir entre ética y moral, señalando las semejanzas y diferencias existentes entre ellas y estimando la importancia de la reflexión ética, como un saber práctico necesario para guiar de forma racional la conducta del ser humano hacia su plena realización.</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 xml:space="preserve">1.1. Reconoce las diferencias que hay entre la ética y la moral, en cuanto a su origen y su finalidad. </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B</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2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 xml:space="preserve">1.2. Aporta razones que justifiquen la importancia de la reflexión ética, como una guía racional de conducta necesaria en la vida del ser humano, expresando de forma apropiada los argumentos en los que se fundamenta. </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A</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80"/>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2. Destacar el significado e importancia de la naturaleza moral del ser humano, analizando sus etapas de desarrollo y tomando conciencia de la necesidad que tiene de normas éticas, libre y racionalmente asumidas, como guía de su comportamiento.</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2.1. Distingue entre la conducta instintiva del animal y el comportamiento racional y libre del ser humano, destacando la magnitud de sus diferencias y apreciando las consecuencias que éstas tienen en la vida de las personas.</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11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2.2. Señala en qué consiste la estructura moral de la persona como ser racional y libre, razón por la cual ésta es responsable de su conducta y de las consecuencias que ésta tenga.</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78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2.3. Explica las tres etapas del desarrollo moral en el hombre, según la teoría de Piaget o la de Köhlberg y las características propias de cada una de ellas, destacando cómo se pasa de la heteronomía a la autonomía.</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525"/>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3. Reconocer que la libertad constituye la raíz de la estructura moral en la persona y apreciar el papel que la inteligencia y la voluntad tienen como factores que incrementan la capacidad de autodeterminación.</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3.1. Describe la relación existente entre la libertad y los conceptos de persona y estructura moral.</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A</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3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 xml:space="preserve">3.2. Analiza y valora la influencia que tienen en la libertad personal la inteligencia, que nos permite conocer posibles opciones para elegir, y la voluntad, que nos da la fortaleza suficiente para hacer lo que hemos </w:t>
            </w:r>
            <w:r w:rsidRPr="00471286">
              <w:rPr>
                <w:rFonts w:ascii="Arial" w:hAnsi="Arial" w:cs="Arial"/>
                <w:color w:val="000000"/>
                <w:sz w:val="20"/>
                <w:lang w:val="es-ES"/>
              </w:rPr>
              <w:lastRenderedPageBreak/>
              <w:t>decidido hacer.</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lastRenderedPageBreak/>
              <w:t>B</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A</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53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3.3. Analiza algunos factores biológicos, psicológicos, sociales, culturales y ambientales, que influyen en el desarrollo de la inteligencia y la voluntad, especialmente el papel de la educación, exponiendo sus conclusiones de forma clara, mediante una presentación realizada con soportes informáticos y audiovisuales.</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CD</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750"/>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4. Justificar y apreciar el papel de los valores en la vida personal y social, resaltando sus características, clasificación y jerarquía, con el fin de comprender su naturaleza y su importancia.</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4.1. Explica qué son los valores, sus principales características y aprecia su importancia en la vida individual y colectiva de las personas.</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B</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D</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78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4.2. Busca y selecciona información, acerca de la existencia de diferentes clases de valores, tales como: religiosos, afectivos, intelectuales, vitales, etc.</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AA</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A</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2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 xml:space="preserve">4.3. Realiza, en trabajo grupal, una jerarquía de valores, explicando su fundamentación racional, mediante una exposición con el uso de medios informáticos o audiovisuales. </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CD</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D E F</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65"/>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5. Resaltar la importancia de los valores éticos, sus especificaciones y su influencia en la vida personal y social del ser humano, destacando la necesidad de ser reconocidos y respetados por todos.</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5.1. Describe las características distintivas de los valores éticos, utilizando ejemplos concretos de ellos y apreciando su relación esencial con la dignidad humana y la conformación de una personalidad justa y satisfactoria.</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93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5.2. Utiliza su espíritu emprendedor para realizar, en grupo, una campaña destinada a difundir la importancia de respetar los valores éticos tanto en la vida personal como social.</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AA</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E</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525"/>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 xml:space="preserve">6. Establecer el concepto de normas éticas y apreciar su importancia, identificando sus </w:t>
            </w:r>
            <w:r w:rsidRPr="00471286">
              <w:rPr>
                <w:rFonts w:ascii="Arial" w:hAnsi="Arial" w:cs="Arial"/>
                <w:color w:val="000000"/>
                <w:sz w:val="20"/>
                <w:lang w:val="es-ES"/>
              </w:rPr>
              <w:lastRenderedPageBreak/>
              <w:t>características y la naturaleza de su origen y validez, mediante el conocimiento del debate ético que existió entre Sócrates y los sofistas.</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lastRenderedPageBreak/>
              <w:t>6.1. Define el concepto de norma y de norma ética distinguiéndola de las normas morales, jurídicas, religiosas, etc.</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B</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9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 xml:space="preserve">6.2. Señala quiénes fueron los sofistas y algunos de los hechos y razones en los que se fundamentaba su teoría relativista de la moral, señalando las consecuencias que ésta tiene en la vida de las personas. </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84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6.3. Conoce los motivos que llevaron a Sócrates a afirmar el “intelectualismo moral”, explicando en qué consiste y la crítica que le hace Platón.</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2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6.4. Compara el relativismo y el objetivismo moral, apreciando la vigencia de éstas teorías éticas en la actualidad y expresando sus opiniones de forma argumentada.</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35"/>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7. Tomar conciencia de la importancia de los valores y normas éticas, como guía de la conducta individual y social, asumiendo la responsabilidad de difundirlos y promoverlos por los beneficios que aportan a la persona y a la comunidad.</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 xml:space="preserve">7.1. Destaca algunas de las consecuencias negativas que, a nivel individual y comunitario, tiene la ausencia de valores y normas éticas, tales como: el egoísmo, la corrupción, la mentira, el abuso de poder, la intolerancia, la insolidaridad, la violación de los derechos humanos, etc. </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B</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D E</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36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7.2. Emprende, utilizando su iniciativa personal y la colaboración en grupo, la organización y desarrollo de una campaña en su entorno, con el fin de promover el reconocimiento de los valores éticos como elementos fundamentales del pleno desarrollo personal y social.</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AA</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D E</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65"/>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8. Explicar las características y objetivos de las teorías éticas, así como su clasificación en éticas de fines y procedimentales, señalando los principios más destacados del Hedonismo de Epicuro.</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8.1. Enuncia los elementos distintivos de las “teorías éticas” y argumenta su clasificación como una ética de fines, elaborando un esquema con sus características más destacadas.</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8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8.2. Enuncia los aspectos fundamentales de la teoría hedonista de Epicuro y los valores éticos que defiende, destacando las características que la identifican como una ética de fines.</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91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8.3. Elabora, en colaboración grupal, argumentos a favor y/o en contra del epicureísmo, exponiendo sus conclusiones con los argumentos racionales correspondientes.</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D E</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870"/>
        </w:trPr>
        <w:tc>
          <w:tcPr>
            <w:tcW w:w="3036" w:type="dxa"/>
            <w:vMerge w:val="restart"/>
            <w:tcBorders>
              <w:top w:val="nil"/>
              <w:left w:val="single" w:sz="8" w:space="0" w:color="auto"/>
              <w:bottom w:val="single" w:sz="8" w:space="0" w:color="000000"/>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 xml:space="preserve">9. Entender los principales aspectos del eudemonismo aristotélico, identificándolo como una ética de fines y valorando su importancia y vigencia actual. </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9.1. Explica el significado del término “eudemonismo” y lo que para Aristóteles significa la felicidad como bien supremo, elaborando y expresando conclusiones.</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B</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915"/>
        </w:trPr>
        <w:tc>
          <w:tcPr>
            <w:tcW w:w="303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9.2. Distingue los tres tipos de tendencias que hay en el ser humano, según Aristóteles, y su relación con lo que él considera como bien supremo de la persona.</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915"/>
        </w:trPr>
        <w:tc>
          <w:tcPr>
            <w:tcW w:w="303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9.3. Aporta razones para clasificar el eudemonismo de Aristóteles dentro de la categoría de la ética de fines.</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320"/>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10. Comprender los elementos más significativos de la ética utilitarista y su relación con el Hedonismo de Epicuro, clasificándola como una ética de fines y elaborando argumentos que apoyen su valoración personal acerca de este planeamiento ético.</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10.1. Reseña las ideas fundamentales de la ética utilitarista: el principio de utilidad, el concepto de placer, la compatibilidad del egoísmo individual con el altruismo universal y la ubicación del valor moral en las consecuencias de la acción, entre otras.</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B</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66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10.2. Enumera las características que hacen del utilitarismo y del epicureísmo unas éticas de fines.</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70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10.3. Argumenta racionalmente sus opiniones acerca de la ética utilitarista.</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315"/>
        </w:trPr>
        <w:tc>
          <w:tcPr>
            <w:tcW w:w="6911"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AA7ED0" w:rsidRPr="00471286" w:rsidRDefault="00AA7ED0" w:rsidP="00471286">
            <w:pPr>
              <w:jc w:val="center"/>
              <w:rPr>
                <w:rFonts w:ascii="Arial" w:hAnsi="Arial" w:cs="Arial"/>
                <w:b/>
                <w:bCs/>
                <w:color w:val="000000"/>
                <w:sz w:val="20"/>
                <w:lang w:val="es-ES"/>
              </w:rPr>
            </w:pPr>
            <w:r w:rsidRPr="00471286">
              <w:rPr>
                <w:rFonts w:ascii="Arial" w:hAnsi="Arial" w:cs="Arial"/>
                <w:b/>
                <w:bCs/>
                <w:color w:val="000000"/>
                <w:sz w:val="20"/>
                <w:lang w:val="es-ES"/>
              </w:rPr>
              <w:t>Bloque 2. Los valores éticos, el Derecho, la DUDH y otros tratados internacionales sobre derechos humanos</w:t>
            </w:r>
          </w:p>
        </w:tc>
        <w:tc>
          <w:tcPr>
            <w:tcW w:w="743" w:type="dxa"/>
            <w:tcBorders>
              <w:top w:val="nil"/>
              <w:left w:val="nil"/>
              <w:bottom w:val="single" w:sz="8" w:space="0" w:color="auto"/>
              <w:right w:val="single" w:sz="8" w:space="0" w:color="auto"/>
            </w:tcBorders>
            <w:shd w:val="clear" w:color="000000" w:fill="D8D8D8"/>
            <w:vAlign w:val="center"/>
            <w:hideMark/>
          </w:tcPr>
          <w:p w:rsidR="00AA7ED0" w:rsidRPr="00471286" w:rsidRDefault="00AA7ED0" w:rsidP="00471286">
            <w:pPr>
              <w:jc w:val="center"/>
              <w:rPr>
                <w:rFonts w:ascii="Arial" w:hAnsi="Arial" w:cs="Arial"/>
                <w:b/>
                <w:bCs/>
                <w:color w:val="000000"/>
                <w:sz w:val="20"/>
                <w:lang w:val="es-ES"/>
              </w:rPr>
            </w:pPr>
            <w:r w:rsidRPr="00471286">
              <w:rPr>
                <w:rFonts w:ascii="Arial" w:hAnsi="Arial" w:cs="Arial"/>
                <w:b/>
                <w:bCs/>
                <w:color w:val="000000"/>
                <w:sz w:val="20"/>
                <w:lang w:val="es-ES"/>
              </w:rPr>
              <w:t>P</w:t>
            </w:r>
          </w:p>
        </w:tc>
        <w:tc>
          <w:tcPr>
            <w:tcW w:w="1120" w:type="dxa"/>
            <w:tcBorders>
              <w:top w:val="nil"/>
              <w:left w:val="nil"/>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CC</w:t>
            </w:r>
          </w:p>
        </w:tc>
        <w:tc>
          <w:tcPr>
            <w:tcW w:w="1140" w:type="dxa"/>
            <w:tcBorders>
              <w:top w:val="nil"/>
              <w:left w:val="nil"/>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IE</w:t>
            </w:r>
          </w:p>
        </w:tc>
        <w:tc>
          <w:tcPr>
            <w:tcW w:w="396" w:type="dxa"/>
            <w:tcBorders>
              <w:top w:val="nil"/>
              <w:left w:val="nil"/>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U1</w:t>
            </w:r>
          </w:p>
        </w:tc>
        <w:tc>
          <w:tcPr>
            <w:tcW w:w="396" w:type="dxa"/>
            <w:tcBorders>
              <w:top w:val="nil"/>
              <w:left w:val="nil"/>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U2</w:t>
            </w:r>
          </w:p>
        </w:tc>
        <w:tc>
          <w:tcPr>
            <w:tcW w:w="396" w:type="dxa"/>
            <w:tcBorders>
              <w:top w:val="nil"/>
              <w:left w:val="nil"/>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U3</w:t>
            </w:r>
          </w:p>
        </w:tc>
        <w:tc>
          <w:tcPr>
            <w:tcW w:w="396" w:type="dxa"/>
            <w:tcBorders>
              <w:top w:val="nil"/>
              <w:left w:val="nil"/>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U4</w:t>
            </w:r>
          </w:p>
        </w:tc>
        <w:tc>
          <w:tcPr>
            <w:tcW w:w="396" w:type="dxa"/>
            <w:tcBorders>
              <w:top w:val="nil"/>
              <w:left w:val="nil"/>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U5</w:t>
            </w:r>
          </w:p>
        </w:tc>
        <w:tc>
          <w:tcPr>
            <w:tcW w:w="396" w:type="dxa"/>
            <w:tcBorders>
              <w:top w:val="nil"/>
              <w:left w:val="nil"/>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U6</w:t>
            </w:r>
          </w:p>
        </w:tc>
        <w:tc>
          <w:tcPr>
            <w:tcW w:w="396" w:type="dxa"/>
            <w:tcBorders>
              <w:top w:val="nil"/>
              <w:left w:val="nil"/>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U7</w:t>
            </w:r>
          </w:p>
        </w:tc>
        <w:tc>
          <w:tcPr>
            <w:tcW w:w="396" w:type="dxa"/>
            <w:tcBorders>
              <w:top w:val="nil"/>
              <w:left w:val="nil"/>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U8</w:t>
            </w:r>
          </w:p>
        </w:tc>
        <w:tc>
          <w:tcPr>
            <w:tcW w:w="396" w:type="dxa"/>
            <w:tcBorders>
              <w:top w:val="nil"/>
              <w:left w:val="nil"/>
              <w:bottom w:val="single" w:sz="8" w:space="0" w:color="auto"/>
              <w:right w:val="single" w:sz="8" w:space="0" w:color="auto"/>
            </w:tcBorders>
            <w:shd w:val="clear" w:color="000000" w:fill="92D050"/>
            <w:noWrap/>
            <w:vAlign w:val="center"/>
            <w:hideMark/>
          </w:tcPr>
          <w:p w:rsidR="00AA7ED0" w:rsidRPr="00471286" w:rsidRDefault="00AA7ED0" w:rsidP="00471286">
            <w:pPr>
              <w:jc w:val="center"/>
              <w:rPr>
                <w:rFonts w:ascii="Calibri" w:hAnsi="Calibri"/>
                <w:b/>
                <w:bCs/>
                <w:color w:val="000000"/>
                <w:szCs w:val="22"/>
                <w:lang w:val="es-ES"/>
              </w:rPr>
            </w:pPr>
            <w:r w:rsidRPr="00471286">
              <w:rPr>
                <w:rFonts w:ascii="Calibri" w:hAnsi="Calibri"/>
                <w:b/>
                <w:bCs/>
                <w:color w:val="000000"/>
                <w:sz w:val="22"/>
                <w:szCs w:val="22"/>
                <w:lang w:val="es-ES"/>
              </w:rPr>
              <w:t>U9</w:t>
            </w:r>
          </w:p>
        </w:tc>
      </w:tr>
      <w:tr w:rsidR="00AA7ED0" w:rsidRPr="00471286" w:rsidTr="00AA7ED0">
        <w:trPr>
          <w:trHeight w:val="1245"/>
        </w:trPr>
        <w:tc>
          <w:tcPr>
            <w:tcW w:w="3036" w:type="dxa"/>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 xml:space="preserve">1. Señalar la vinculación que existe entre la Ética, el Derecho y la Justicia, a través del conocimiento de sus semejanzas, diferencias y relaciones, analizando el significado de los términos de </w:t>
            </w:r>
            <w:r w:rsidRPr="00471286">
              <w:rPr>
                <w:rFonts w:ascii="Arial" w:hAnsi="Arial" w:cs="Arial"/>
                <w:color w:val="000000"/>
                <w:sz w:val="20"/>
                <w:lang w:val="es-ES"/>
              </w:rPr>
              <w:lastRenderedPageBreak/>
              <w:t>legalidad y legitimidad.</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lastRenderedPageBreak/>
              <w:t xml:space="preserve">1.1. Busca y selecciona información en páginas web, para identificar las diferencias, semejanzas y vínculos existentes entre la Ética y el Derecho, y entre la legalidad y la legitimidad, elaborando y presentando conclusiones fundamentadas. </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CD</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A</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350"/>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lastRenderedPageBreak/>
              <w:t>2. Explicar el problema de la justificación de las normas jurídicas, mediante el análisis de las teorías del derecho natural o iusnaturalismo, el convencionalismo y el positivismo jurídico, identificando su aplicación en el pensamiento jurídico de algunos filósofos, con el fin de ir conformando una opinión argumentada acerca de la fundamentación ética de las leyes.</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2.1. Elabora en grupo, una presentación con soporte digital, acerca de la teoría “iusnaturalista del Derecho”, su objetivo y características, identificando en la teoría de Locke un ejemplo de ésta en cuanto al origen de las leyes jurídicas, su validez y las funciones que le atribuye al Estado.</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CD</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D E</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27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 xml:space="preserve">2.2. Destaca y valora, en el pensamiento sofista, la distinción entre physis y nomos, describiendo su aportación al convencionalismo jurídico y elaborando conclusiones argumentadas acerca de este tema. </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3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2.3. Analiza información acerca del positivismo jurídico de Kelsen, principalmente lo relativo a la validez de las normas y los criterios que utiliza, especialmente el de eficacia, y la relación que establece entre la Ética y el Derecho.</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AA</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0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2.4. Recurre a su espíritu emprendedor e iniciativa personal para elaborar una presentación con medios informáticos, en colaboración grupal, comparando las tres teorías del Derecho y explicando sus conclusiones.</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CD</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D E</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r>
      <w:tr w:rsidR="00AA7ED0" w:rsidRPr="00471286" w:rsidTr="00AA7ED0">
        <w:trPr>
          <w:trHeight w:val="1095"/>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 xml:space="preserve">3. Analizar el momento histórico y político que impulsó la elaboración de la DUDH y la creación de la ONU, con el fin de entenderla como una </w:t>
            </w:r>
            <w:r w:rsidRPr="00471286">
              <w:rPr>
                <w:rFonts w:ascii="Arial" w:hAnsi="Arial" w:cs="Arial"/>
                <w:color w:val="000000"/>
                <w:sz w:val="20"/>
                <w:lang w:val="es-ES"/>
              </w:rPr>
              <w:lastRenderedPageBreak/>
              <w:t>necesidad de su tiempo, cuyo valor continúa vigente como fundamento ético universal de la legitimidad del Derecho y los Estados.</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lastRenderedPageBreak/>
              <w:t xml:space="preserve">3.1. Explica la función de la DUDH como un “código ético” reconocido por los países integrantes de la ONU, con el fin de promover la justicia, la igualdad y la paz, en todo el mundo. </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r>
      <w:tr w:rsidR="00AA7ED0" w:rsidRPr="00471286" w:rsidTr="00AA7ED0">
        <w:trPr>
          <w:trHeight w:val="180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3.2. Contrasta información de los acontecimientos históricos y políticos que dieron origen a la DUDH, entre ellos, el uso de las ideologías nacionalistas y racistas que defendían la superioridad de unos hombres sobre otros, llegando al extremo del Holocausto judío; o la discriminación y exterminio de todos aquellos que no pertenecieran a una determinada etnia, modelo físico, religión, ideas políticas, etc.</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AA</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r>
      <w:tr w:rsidR="00AA7ED0" w:rsidRPr="00471286" w:rsidTr="00AA7ED0">
        <w:trPr>
          <w:trHeight w:val="84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 xml:space="preserve">3.3. Señala los objetivos que tuvo la creación de la ONU y la fecha en la que se firmó la DUDH, valorando la importancia de este hecho para la historia de la humanidad. </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B</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CS</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r>
      <w:tr w:rsidR="00AA7ED0" w:rsidRPr="00471286" w:rsidTr="00AA7ED0">
        <w:trPr>
          <w:trHeight w:val="1095"/>
        </w:trPr>
        <w:tc>
          <w:tcPr>
            <w:tcW w:w="3036" w:type="dxa"/>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4. Identificar, en el preámbulo de la DUDH, el respeto a la dignidad de las personas y sus atributos esenciales como el fundamento del que derivan todos los derechos humanos.</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4.1. Explica y aprecia en qué consiste la dignidad que esta declaración reconoce al ser humano como persona, poseedora de unos derechos universales, inalienables e innatos, mediante la lectura de su preámbulo.</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B</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CS</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r>
      <w:tr w:rsidR="00AA7ED0" w:rsidRPr="00471286" w:rsidTr="00AA7ED0">
        <w:trPr>
          <w:trHeight w:val="780"/>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5. Interpretar y apreciar el contenido y estructura interna de la DUDH, con el fin de conocerla y propiciar su aprecio y respeto.</w:t>
            </w:r>
          </w:p>
        </w:tc>
        <w:tc>
          <w:tcPr>
            <w:tcW w:w="3875" w:type="dxa"/>
            <w:vMerge w:val="restart"/>
            <w:tcBorders>
              <w:top w:val="nil"/>
              <w:left w:val="single" w:sz="8" w:space="0" w:color="auto"/>
              <w:bottom w:val="single" w:sz="8" w:space="0" w:color="000000"/>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5.1.Construye un esquema acerca de la estructura de la DUDH, la cual se compone de un preámbulo y 30 artículos que pueden clasificarse de la siguiente manera:- Los artículos 1 y 2 se refieren a los derechos inherentes a toda persona: la libertad, la igualdad, la fraternidad y la no discriminación.</w:t>
            </w:r>
            <w:r w:rsidRPr="00471286">
              <w:rPr>
                <w:rFonts w:ascii="Arial" w:hAnsi="Arial" w:cs="Arial"/>
                <w:color w:val="000000"/>
                <w:sz w:val="20"/>
                <w:lang w:val="es-ES"/>
              </w:rPr>
              <w:br/>
              <w:t>- Los artículos del 3 al 11 se refieren a los derechos individuales.</w:t>
            </w:r>
            <w:r w:rsidRPr="00471286">
              <w:rPr>
                <w:rFonts w:ascii="Arial" w:hAnsi="Arial" w:cs="Arial"/>
                <w:color w:val="000000"/>
                <w:sz w:val="20"/>
                <w:lang w:val="es-ES"/>
              </w:rPr>
              <w:br/>
              <w:t>- Los artículos del 12 al 17 establecen a los derechos del individuo en relación con la comunidad.</w:t>
            </w:r>
            <w:r w:rsidRPr="00471286">
              <w:rPr>
                <w:rFonts w:ascii="Arial" w:hAnsi="Arial" w:cs="Arial"/>
                <w:color w:val="000000"/>
                <w:sz w:val="20"/>
                <w:lang w:val="es-ES"/>
              </w:rPr>
              <w:br/>
              <w:t>- Los artículos del 18 al 21 señalan los derechos y libertades políticas.</w:t>
            </w:r>
            <w:r w:rsidRPr="00471286">
              <w:rPr>
                <w:rFonts w:ascii="Arial" w:hAnsi="Arial" w:cs="Arial"/>
                <w:color w:val="000000"/>
                <w:sz w:val="20"/>
                <w:lang w:val="es-ES"/>
              </w:rPr>
              <w:br/>
              <w:t>- Los artículos del 22 al 27 se centran en los derechos económicos, sociales y culturales.</w:t>
            </w:r>
            <w:r w:rsidRPr="00471286">
              <w:rPr>
                <w:rFonts w:ascii="Arial" w:hAnsi="Arial" w:cs="Arial"/>
                <w:color w:val="000000"/>
                <w:sz w:val="20"/>
                <w:lang w:val="es-ES"/>
              </w:rPr>
              <w:br/>
              <w:t xml:space="preserve">- Finalmente los artículos del 28 al 30 se </w:t>
            </w:r>
            <w:r w:rsidRPr="00471286">
              <w:rPr>
                <w:rFonts w:ascii="Arial" w:hAnsi="Arial" w:cs="Arial"/>
                <w:color w:val="000000"/>
                <w:sz w:val="20"/>
                <w:lang w:val="es-ES"/>
              </w:rPr>
              <w:lastRenderedPageBreak/>
              <w:t>refieren a la interpretación de todos ellos, a las condiciones necesarias para su ejercicio y los límites que tienen.</w:t>
            </w:r>
          </w:p>
        </w:tc>
        <w:tc>
          <w:tcPr>
            <w:tcW w:w="74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lastRenderedPageBreak/>
              <w:t>I</w:t>
            </w:r>
          </w:p>
        </w:tc>
        <w:tc>
          <w:tcPr>
            <w:tcW w:w="11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CL</w:t>
            </w:r>
          </w:p>
        </w:tc>
        <w:tc>
          <w:tcPr>
            <w:tcW w:w="11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C B</w:t>
            </w:r>
          </w:p>
        </w:tc>
        <w:tc>
          <w:tcPr>
            <w:tcW w:w="39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X</w:t>
            </w:r>
          </w:p>
        </w:tc>
      </w:tr>
      <w:tr w:rsidR="00AA7ED0" w:rsidRPr="00471286" w:rsidTr="00AA7ED0">
        <w:trPr>
          <w:trHeight w:val="51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743"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1120"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1140"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r>
      <w:tr w:rsidR="00AA7ED0" w:rsidRPr="00471286" w:rsidTr="00AA7ED0">
        <w:trPr>
          <w:trHeight w:val="46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743"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1120"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1140"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r>
      <w:tr w:rsidR="00AA7ED0" w:rsidRPr="00471286" w:rsidTr="00AA7ED0">
        <w:trPr>
          <w:trHeight w:val="57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743"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1120"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1140"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r>
      <w:tr w:rsidR="00AA7ED0" w:rsidRPr="00471286" w:rsidTr="00AA7ED0">
        <w:trPr>
          <w:trHeight w:val="58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743"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1120"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1140"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r>
      <w:tr w:rsidR="00AA7ED0" w:rsidRPr="00471286" w:rsidTr="00AA7ED0">
        <w:trPr>
          <w:trHeight w:val="31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743"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1120"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1140"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r>
      <w:tr w:rsidR="00AA7ED0" w:rsidRPr="00471286" w:rsidTr="00AA7ED0">
        <w:trPr>
          <w:trHeight w:val="31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743"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1120"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1140"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c>
          <w:tcPr>
            <w:tcW w:w="396" w:type="dxa"/>
            <w:vMerge/>
            <w:tcBorders>
              <w:top w:val="nil"/>
              <w:left w:val="single" w:sz="8" w:space="0" w:color="auto"/>
              <w:bottom w:val="single" w:sz="8" w:space="0" w:color="000000"/>
              <w:right w:val="single" w:sz="8" w:space="0" w:color="auto"/>
            </w:tcBorders>
            <w:vAlign w:val="center"/>
            <w:hideMark/>
          </w:tcPr>
          <w:p w:rsidR="00AA7ED0" w:rsidRPr="00471286" w:rsidRDefault="00AA7ED0" w:rsidP="00471286">
            <w:pPr>
              <w:rPr>
                <w:rFonts w:ascii="Calibri" w:hAnsi="Calibri"/>
                <w:color w:val="000000"/>
                <w:szCs w:val="22"/>
                <w:lang w:val="es-ES"/>
              </w:rPr>
            </w:pPr>
          </w:p>
        </w:tc>
      </w:tr>
      <w:tr w:rsidR="00AA7ED0" w:rsidRPr="00471286" w:rsidTr="00AA7ED0">
        <w:trPr>
          <w:trHeight w:val="78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5.2.  Elabora una campaña, en colaboración grupal, con el fin de difundir la DUDH como fundamento del Derecho y la democracia, en su entorno escolar, familiar y social.</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CS</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D E</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r>
      <w:tr w:rsidR="00AA7ED0" w:rsidRPr="00471286" w:rsidTr="00AA7ED0">
        <w:trPr>
          <w:trHeight w:val="1575"/>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6. Comprender el desarrollo histórico de los derechos humanos, como una conquista de la humanidad y estimar la importancia del problema que plantea en la actualidad el ejercicio de los derechos de la mujer y del niño en gran parte del mundo, conociendo sus causas y tomando conciencia de ellos con el fin de promover su solución</w:t>
            </w: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6.1. Describe los hechos más influyentes en el desarrollo histórico de los derechos humanos, partiendo de la Primera generación: los derechos civiles y políticos; los de la Segunda generación: económicos, sociales y culturales y los de la Tercera: los derechos de los pueblos a la solidaridad, el desarrollo y la paz.</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CL</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r>
      <w:tr w:rsidR="00AA7ED0" w:rsidRPr="00471286" w:rsidTr="00AA7ED0">
        <w:trPr>
          <w:trHeight w:val="106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6.2. Da razones acerca del origen histórico del problema de los derechos de la mujer, reconociendo los patrones económicos y socioculturales que han fomentado la violencia y la desigualdad de género.</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B</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CS</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r>
      <w:tr w:rsidR="00AA7ED0" w:rsidRPr="00471286" w:rsidTr="00AA7ED0">
        <w:trPr>
          <w:trHeight w:val="1320"/>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6.3. Justifica la necesidad de actuar en defensa de los derechos de la infancia, luchando contra la violencia y el abuso del que niños y niñas son víctimas en el siglo XXI, tales como el abuso sexual, el trabajo infantil, o su utilización como soldados, etc.</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B</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CS</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B C</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r>
      <w:tr w:rsidR="00AA7ED0" w:rsidRPr="00471286" w:rsidTr="00AA7ED0">
        <w:trPr>
          <w:trHeight w:val="124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 xml:space="preserve">6.4. Emprende, en colaboración grupal, la elaboración de una campaña contra la discriminación de la mujer y la violencia de género en su entorno familiar, escolar y social, evaluando los resultados obtenidos. </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CS</w:t>
            </w:r>
          </w:p>
        </w:tc>
        <w:tc>
          <w:tcPr>
            <w:tcW w:w="1140"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D E</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r>
      <w:tr w:rsidR="00AA7ED0" w:rsidRPr="00471286" w:rsidTr="00AA7ED0">
        <w:trPr>
          <w:trHeight w:val="2625"/>
        </w:trPr>
        <w:tc>
          <w:tcPr>
            <w:tcW w:w="3036" w:type="dxa"/>
            <w:vMerge w:val="restart"/>
            <w:tcBorders>
              <w:top w:val="nil"/>
              <w:left w:val="single" w:sz="8" w:space="0" w:color="auto"/>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lastRenderedPageBreak/>
              <w:t>7. Evaluar, utilizando el juicio crítico, la magnitud de los problemas a los que se enfrenta la aplicación de la DUDH, en la actualidad, apreciando la labor que realizan instituciones y ONGs que trabajan por la defensa de los derechos humanos, auxiliando a aquéllos que por naturaleza los poseen, pero que no tienen la oportunidad de ejercerlos.</w:t>
            </w:r>
          </w:p>
        </w:tc>
        <w:tc>
          <w:tcPr>
            <w:tcW w:w="3875" w:type="dxa"/>
            <w:tcBorders>
              <w:top w:val="nil"/>
              <w:left w:val="nil"/>
              <w:bottom w:val="nil"/>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7.1.Investiga mediante información obtenida en distintas fuentes, acerca de los problemas y retos que tiene la aplicación de la DUDH en cuanto al ejercicio de- Los Derechos civiles, destacando los problemas relativos a la intolerancia, la exclusión social, la discriminación de la mujer, la violencia de género y la existencia de actitudes como: la homofobia, el racismo, la xenofobia, el laboral y escolar, etc.</w:t>
            </w:r>
            <w:r w:rsidRPr="00471286">
              <w:rPr>
                <w:rFonts w:ascii="Arial" w:hAnsi="Arial" w:cs="Arial"/>
                <w:color w:val="000000"/>
                <w:sz w:val="20"/>
                <w:lang w:val="es-ES"/>
              </w:rPr>
              <w:br/>
              <w:t>- Los Derechos políticos: guerras, terrorismo, dictaduras, genocidio, refugiados políticos, etc.</w:t>
            </w:r>
            <w:r w:rsidRPr="00471286">
              <w:rPr>
                <w:rFonts w:ascii="Arial" w:hAnsi="Arial" w:cs="Arial"/>
                <w:color w:val="000000"/>
                <w:sz w:val="20"/>
                <w:lang w:val="es-ES"/>
              </w:rPr>
              <w:br/>
              <w:t>:</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I</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AA</w:t>
            </w:r>
          </w:p>
        </w:tc>
        <w:tc>
          <w:tcPr>
            <w:tcW w:w="1140" w:type="dxa"/>
            <w:tcBorders>
              <w:top w:val="nil"/>
              <w:left w:val="nil"/>
              <w:bottom w:val="nil"/>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D E</w:t>
            </w:r>
          </w:p>
        </w:tc>
        <w:tc>
          <w:tcPr>
            <w:tcW w:w="396" w:type="dxa"/>
            <w:tcBorders>
              <w:top w:val="nil"/>
              <w:left w:val="nil"/>
              <w:bottom w:val="nil"/>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nil"/>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nil"/>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nil"/>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nil"/>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nil"/>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nil"/>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nil"/>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nil"/>
              <w:left w:val="nil"/>
              <w:bottom w:val="nil"/>
              <w:right w:val="single" w:sz="8" w:space="0" w:color="auto"/>
            </w:tcBorders>
            <w:shd w:val="clear" w:color="auto" w:fill="auto"/>
            <w:noWrap/>
            <w:vAlign w:val="bottom"/>
            <w:hideMark/>
          </w:tcPr>
          <w:p w:rsidR="00AA7ED0" w:rsidRPr="00471286" w:rsidRDefault="00AA7ED0" w:rsidP="00471286">
            <w:pPr>
              <w:jc w:val="center"/>
              <w:rPr>
                <w:rFonts w:ascii="Calibri" w:hAnsi="Calibri"/>
                <w:color w:val="000000"/>
                <w:szCs w:val="22"/>
                <w:lang w:val="es-ES"/>
              </w:rPr>
            </w:pPr>
            <w:r w:rsidRPr="00471286">
              <w:rPr>
                <w:rFonts w:ascii="Calibri" w:hAnsi="Calibri"/>
                <w:color w:val="000000"/>
                <w:sz w:val="22"/>
                <w:szCs w:val="22"/>
                <w:lang w:val="es-ES"/>
              </w:rPr>
              <w:t>X</w:t>
            </w:r>
          </w:p>
        </w:tc>
      </w:tr>
      <w:tr w:rsidR="00AA7ED0" w:rsidRPr="00471286" w:rsidTr="00AA7ED0">
        <w:trPr>
          <w:trHeight w:val="1545"/>
        </w:trPr>
        <w:tc>
          <w:tcPr>
            <w:tcW w:w="3036" w:type="dxa"/>
            <w:vMerge/>
            <w:tcBorders>
              <w:top w:val="nil"/>
              <w:left w:val="single" w:sz="8" w:space="0" w:color="auto"/>
              <w:bottom w:val="single" w:sz="8" w:space="0" w:color="auto"/>
              <w:right w:val="single" w:sz="8" w:space="0" w:color="auto"/>
            </w:tcBorders>
            <w:vAlign w:val="center"/>
            <w:hideMark/>
          </w:tcPr>
          <w:p w:rsidR="00AA7ED0" w:rsidRPr="00471286" w:rsidRDefault="00AA7ED0" w:rsidP="00471286">
            <w:pPr>
              <w:rPr>
                <w:rFonts w:ascii="Arial" w:hAnsi="Arial" w:cs="Arial"/>
                <w:color w:val="000000"/>
                <w:sz w:val="20"/>
                <w:lang w:val="es-ES"/>
              </w:rPr>
            </w:pPr>
          </w:p>
        </w:tc>
        <w:tc>
          <w:tcPr>
            <w:tcW w:w="3875" w:type="dxa"/>
            <w:tcBorders>
              <w:top w:val="single" w:sz="8" w:space="0" w:color="auto"/>
              <w:left w:val="nil"/>
              <w:bottom w:val="single" w:sz="8" w:space="0" w:color="auto"/>
              <w:right w:val="single" w:sz="8" w:space="0" w:color="auto"/>
            </w:tcBorders>
            <w:shd w:val="clear" w:color="auto" w:fill="auto"/>
            <w:vAlign w:val="center"/>
            <w:hideMark/>
          </w:tcPr>
          <w:p w:rsidR="00AA7ED0" w:rsidRPr="00471286" w:rsidRDefault="00AA7ED0" w:rsidP="00471286">
            <w:pPr>
              <w:rPr>
                <w:rFonts w:ascii="Arial" w:hAnsi="Arial" w:cs="Arial"/>
                <w:color w:val="000000"/>
                <w:sz w:val="20"/>
                <w:lang w:val="es-ES"/>
              </w:rPr>
            </w:pPr>
            <w:r w:rsidRPr="00471286">
              <w:rPr>
                <w:rFonts w:ascii="Arial" w:hAnsi="Arial" w:cs="Arial"/>
                <w:color w:val="000000"/>
                <w:sz w:val="20"/>
                <w:lang w:val="es-ES"/>
              </w:rPr>
              <w:t>7.2. Indaga, en trabajo colaborativo, acerca del trabajo de instituciones y voluntarios que, en todo el mundo, trabajan por el cumplimiento de los Derechos Humanos, tales como: Amnistía Internacional y ONGs como Manos Unidas, Médicos sin Frontera y Caritas, entre otros, elaborando y expresando sus conclusiones.</w:t>
            </w:r>
          </w:p>
        </w:tc>
        <w:tc>
          <w:tcPr>
            <w:tcW w:w="743"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w:t>
            </w:r>
          </w:p>
        </w:tc>
        <w:tc>
          <w:tcPr>
            <w:tcW w:w="1120" w:type="dxa"/>
            <w:tcBorders>
              <w:top w:val="nil"/>
              <w:left w:val="nil"/>
              <w:bottom w:val="single" w:sz="8" w:space="0" w:color="auto"/>
              <w:right w:val="single" w:sz="8" w:space="0" w:color="auto"/>
            </w:tcBorders>
            <w:shd w:val="clear" w:color="auto" w:fill="auto"/>
            <w:vAlign w:val="center"/>
            <w:hideMark/>
          </w:tcPr>
          <w:p w:rsidR="00AA7ED0" w:rsidRPr="00471286" w:rsidRDefault="00AA7ED0" w:rsidP="00471286">
            <w:pPr>
              <w:jc w:val="center"/>
              <w:rPr>
                <w:rFonts w:ascii="Arial" w:hAnsi="Arial" w:cs="Arial"/>
                <w:color w:val="000000"/>
                <w:sz w:val="20"/>
                <w:lang w:val="es-ES"/>
              </w:rPr>
            </w:pPr>
            <w:r w:rsidRPr="00471286">
              <w:rPr>
                <w:rFonts w:ascii="Arial" w:hAnsi="Arial" w:cs="Arial"/>
                <w:color w:val="000000"/>
                <w:sz w:val="20"/>
                <w:lang w:val="es-ES"/>
              </w:rPr>
              <w:t>AA</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D E</w:t>
            </w:r>
          </w:p>
        </w:tc>
        <w:tc>
          <w:tcPr>
            <w:tcW w:w="396" w:type="dxa"/>
            <w:tcBorders>
              <w:top w:val="single" w:sz="8" w:space="0" w:color="auto"/>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single" w:sz="8" w:space="0" w:color="auto"/>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single" w:sz="8" w:space="0" w:color="auto"/>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single" w:sz="8" w:space="0" w:color="auto"/>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single" w:sz="8" w:space="0" w:color="auto"/>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single" w:sz="8" w:space="0" w:color="auto"/>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single" w:sz="8" w:space="0" w:color="auto"/>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single" w:sz="8" w:space="0" w:color="auto"/>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 </w:t>
            </w:r>
          </w:p>
        </w:tc>
        <w:tc>
          <w:tcPr>
            <w:tcW w:w="396" w:type="dxa"/>
            <w:tcBorders>
              <w:top w:val="single" w:sz="8" w:space="0" w:color="auto"/>
              <w:left w:val="nil"/>
              <w:bottom w:val="single" w:sz="8" w:space="0" w:color="auto"/>
              <w:right w:val="single" w:sz="8" w:space="0" w:color="auto"/>
            </w:tcBorders>
            <w:shd w:val="clear" w:color="auto" w:fill="auto"/>
            <w:noWrap/>
            <w:vAlign w:val="bottom"/>
            <w:hideMark/>
          </w:tcPr>
          <w:p w:rsidR="00AA7ED0" w:rsidRPr="00471286" w:rsidRDefault="00AA7ED0" w:rsidP="00471286">
            <w:pPr>
              <w:rPr>
                <w:rFonts w:ascii="Calibri" w:hAnsi="Calibri"/>
                <w:color w:val="000000"/>
                <w:szCs w:val="22"/>
                <w:lang w:val="es-ES"/>
              </w:rPr>
            </w:pPr>
            <w:r w:rsidRPr="00471286">
              <w:rPr>
                <w:rFonts w:ascii="Calibri" w:hAnsi="Calibri"/>
                <w:color w:val="000000"/>
                <w:sz w:val="22"/>
                <w:szCs w:val="22"/>
                <w:lang w:val="es-ES"/>
              </w:rPr>
              <w:t>X</w:t>
            </w:r>
          </w:p>
        </w:tc>
      </w:tr>
    </w:tbl>
    <w:p w:rsidR="002A5A3C" w:rsidRPr="00EB64A6" w:rsidRDefault="002A5A3C" w:rsidP="003057E0">
      <w:pPr>
        <w:spacing w:line="360" w:lineRule="auto"/>
      </w:pPr>
    </w:p>
    <w:sectPr w:rsidR="002A5A3C" w:rsidRPr="00EB64A6" w:rsidSect="00C936E6">
      <w:footerReference w:type="default" r:id="rId7"/>
      <w:pgSz w:w="16838" w:h="11906" w:orient="landscape"/>
      <w:pgMar w:top="1080" w:right="1440" w:bottom="70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3AA" w:rsidRDefault="001243AA" w:rsidP="007851DD">
      <w:r>
        <w:separator/>
      </w:r>
    </w:p>
  </w:endnote>
  <w:endnote w:type="continuationSeparator" w:id="0">
    <w:p w:rsidR="001243AA" w:rsidRDefault="001243AA" w:rsidP="0078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Univers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7751"/>
      <w:docPartObj>
        <w:docPartGallery w:val="Page Numbers (Bottom of Page)"/>
        <w:docPartUnique/>
      </w:docPartObj>
    </w:sdtPr>
    <w:sdtEndPr/>
    <w:sdtContent>
      <w:p w:rsidR="00094F2A" w:rsidRDefault="00094F2A">
        <w:pPr>
          <w:pStyle w:val="Piedepgina"/>
          <w:jc w:val="right"/>
        </w:pPr>
        <w:r>
          <w:fldChar w:fldCharType="begin"/>
        </w:r>
        <w:r>
          <w:instrText xml:space="preserve"> PAGE   \* MERGEFORMAT </w:instrText>
        </w:r>
        <w:r>
          <w:fldChar w:fldCharType="separate"/>
        </w:r>
        <w:r w:rsidR="006958D0">
          <w:rPr>
            <w:noProof/>
          </w:rPr>
          <w:t>10</w:t>
        </w:r>
        <w:r>
          <w:rPr>
            <w:noProof/>
          </w:rPr>
          <w:fldChar w:fldCharType="end"/>
        </w:r>
      </w:p>
    </w:sdtContent>
  </w:sdt>
  <w:p w:rsidR="00094F2A" w:rsidRDefault="00094F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3AA" w:rsidRDefault="001243AA" w:rsidP="007851DD">
      <w:r>
        <w:separator/>
      </w:r>
    </w:p>
  </w:footnote>
  <w:footnote w:type="continuationSeparator" w:id="0">
    <w:p w:rsidR="001243AA" w:rsidRDefault="001243AA" w:rsidP="00785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8AC416"/>
    <w:lvl w:ilvl="0">
      <w:numFmt w:val="decimal"/>
      <w:lvlText w:val="*"/>
      <w:lvlJc w:val="left"/>
    </w:lvl>
  </w:abstractNum>
  <w:abstractNum w:abstractNumId="1">
    <w:nsid w:val="0C35773A"/>
    <w:multiLevelType w:val="hybridMultilevel"/>
    <w:tmpl w:val="7BC48546"/>
    <w:lvl w:ilvl="0" w:tplc="4FEA4810">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1C7268F0"/>
    <w:multiLevelType w:val="hybridMultilevel"/>
    <w:tmpl w:val="3014CD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5D4D2F"/>
    <w:multiLevelType w:val="hybridMultilevel"/>
    <w:tmpl w:val="87B81A98"/>
    <w:lvl w:ilvl="0" w:tplc="FFFFFFFF">
      <w:start w:val="1"/>
      <w:numFmt w:val="bullet"/>
      <w:lvlText w:val=""/>
      <w:lvlJc w:val="left"/>
      <w:pPr>
        <w:ind w:left="1429" w:hanging="360"/>
      </w:pPr>
      <w:rPr>
        <w:rFonts w:ascii="Symbol" w:eastAsia="Times New Roman" w:hAnsi="Symbol"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38055F17"/>
    <w:multiLevelType w:val="hybridMultilevel"/>
    <w:tmpl w:val="9C88859E"/>
    <w:lvl w:ilvl="0" w:tplc="7DF2139C">
      <w:start w:val="1"/>
      <w:numFmt w:val="bullet"/>
      <w:lvlText w:val=""/>
      <w:lvlJc w:val="left"/>
      <w:pPr>
        <w:tabs>
          <w:tab w:val="num" w:pos="720"/>
        </w:tabs>
        <w:ind w:left="720" w:hanging="360"/>
      </w:pPr>
      <w:rPr>
        <w:rFonts w:ascii="Symbol" w:hAnsi="Symbol" w:hint="default"/>
      </w:rPr>
    </w:lvl>
    <w:lvl w:ilvl="1" w:tplc="0C0A0003">
      <w:start w:val="8"/>
      <w:numFmt w:val="bullet"/>
      <w:lvlText w:val="-"/>
      <w:lvlJc w:val="left"/>
      <w:pPr>
        <w:tabs>
          <w:tab w:val="num" w:pos="1440"/>
        </w:tabs>
        <w:ind w:left="1440" w:hanging="360"/>
      </w:pPr>
      <w:rPr>
        <w:rFonts w:ascii="Times New Roman" w:eastAsia="Times New Roman" w:hAnsi="Times New Roman" w:cs="Times New Roman" w:hint="default"/>
        <w:b/>
      </w:rPr>
    </w:lvl>
    <w:lvl w:ilvl="2" w:tplc="0C0A0005">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BF721B0"/>
    <w:multiLevelType w:val="hybridMultilevel"/>
    <w:tmpl w:val="26BED186"/>
    <w:lvl w:ilvl="0" w:tplc="4FEA4810">
      <w:start w:val="1"/>
      <w:numFmt w:val="bullet"/>
      <w:lvlText w:val=""/>
      <w:lvlJc w:val="left"/>
      <w:pPr>
        <w:tabs>
          <w:tab w:val="num" w:pos="720"/>
        </w:tabs>
        <w:ind w:left="720" w:hanging="360"/>
      </w:pPr>
      <w:rPr>
        <w:rFonts w:ascii="Symbol" w:hAnsi="Symbol" w:hint="default"/>
      </w:rPr>
    </w:lvl>
    <w:lvl w:ilvl="1" w:tplc="EDB83A78" w:tentative="1">
      <w:start w:val="1"/>
      <w:numFmt w:val="bullet"/>
      <w:lvlText w:val="o"/>
      <w:lvlJc w:val="left"/>
      <w:pPr>
        <w:tabs>
          <w:tab w:val="num" w:pos="1440"/>
        </w:tabs>
        <w:ind w:left="1440" w:hanging="360"/>
      </w:pPr>
      <w:rPr>
        <w:rFonts w:ascii="Courier New" w:hAnsi="Courier New" w:cs="Courier New" w:hint="default"/>
      </w:rPr>
    </w:lvl>
    <w:lvl w:ilvl="2" w:tplc="4FEA4810"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47864B4"/>
    <w:multiLevelType w:val="hybridMultilevel"/>
    <w:tmpl w:val="777676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67E0F11"/>
    <w:multiLevelType w:val="hybridMultilevel"/>
    <w:tmpl w:val="25A8FF1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9037FF"/>
    <w:multiLevelType w:val="hybridMultilevel"/>
    <w:tmpl w:val="4D981492"/>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nsid w:val="5CF30E82"/>
    <w:multiLevelType w:val="hybridMultilevel"/>
    <w:tmpl w:val="799AAD14"/>
    <w:lvl w:ilvl="0" w:tplc="FFFFFFFF">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8349E4"/>
    <w:multiLevelType w:val="hybridMultilevel"/>
    <w:tmpl w:val="018802FC"/>
    <w:lvl w:ilvl="0" w:tplc="FFFFFFFF">
      <w:start w:val="6"/>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26B6D58"/>
    <w:multiLevelType w:val="hybridMultilevel"/>
    <w:tmpl w:val="95F21060"/>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2">
    <w:nsid w:val="640C709F"/>
    <w:multiLevelType w:val="hybridMultilevel"/>
    <w:tmpl w:val="82A47128"/>
    <w:lvl w:ilvl="0" w:tplc="131EB77A">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3">
    <w:nsid w:val="6CEA1122"/>
    <w:multiLevelType w:val="hybridMultilevel"/>
    <w:tmpl w:val="14461F6C"/>
    <w:lvl w:ilvl="0" w:tplc="FFFFFFFF">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12"/>
  </w:num>
  <w:num w:numId="5">
    <w:abstractNumId w:val="5"/>
  </w:num>
  <w:num w:numId="6">
    <w:abstractNumId w:val="1"/>
  </w:num>
  <w:num w:numId="7">
    <w:abstractNumId w:val="6"/>
  </w:num>
  <w:num w:numId="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9">
    <w:abstractNumId w:val="4"/>
  </w:num>
  <w:num w:numId="10">
    <w:abstractNumId w:val="13"/>
  </w:num>
  <w:num w:numId="11">
    <w:abstractNumId w:val="9"/>
  </w:num>
  <w:num w:numId="12">
    <w:abstractNumId w:val="3"/>
  </w:num>
  <w:num w:numId="13">
    <w:abstractNumId w:val="11"/>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51DD"/>
    <w:rsid w:val="0000329E"/>
    <w:rsid w:val="00035621"/>
    <w:rsid w:val="00070183"/>
    <w:rsid w:val="00076367"/>
    <w:rsid w:val="000772FE"/>
    <w:rsid w:val="00094EED"/>
    <w:rsid w:val="00094F2A"/>
    <w:rsid w:val="000C01FD"/>
    <w:rsid w:val="000C0F47"/>
    <w:rsid w:val="000C3BB2"/>
    <w:rsid w:val="000F3168"/>
    <w:rsid w:val="00104FF5"/>
    <w:rsid w:val="00105A23"/>
    <w:rsid w:val="0012392F"/>
    <w:rsid w:val="001243AA"/>
    <w:rsid w:val="00146A18"/>
    <w:rsid w:val="00197E66"/>
    <w:rsid w:val="001A2DD7"/>
    <w:rsid w:val="001C0427"/>
    <w:rsid w:val="0022177F"/>
    <w:rsid w:val="00236EC7"/>
    <w:rsid w:val="0028203F"/>
    <w:rsid w:val="002A5A3C"/>
    <w:rsid w:val="002F6AD8"/>
    <w:rsid w:val="002F780A"/>
    <w:rsid w:val="003057E0"/>
    <w:rsid w:val="003128F6"/>
    <w:rsid w:val="00332E6E"/>
    <w:rsid w:val="00332EAE"/>
    <w:rsid w:val="00342A72"/>
    <w:rsid w:val="00353C2E"/>
    <w:rsid w:val="003A2020"/>
    <w:rsid w:val="003A35A7"/>
    <w:rsid w:val="004037CF"/>
    <w:rsid w:val="00442B63"/>
    <w:rsid w:val="0044667E"/>
    <w:rsid w:val="00465FD1"/>
    <w:rsid w:val="00471286"/>
    <w:rsid w:val="00483241"/>
    <w:rsid w:val="00551548"/>
    <w:rsid w:val="0056112F"/>
    <w:rsid w:val="00561FAB"/>
    <w:rsid w:val="005A306C"/>
    <w:rsid w:val="006136FE"/>
    <w:rsid w:val="00626EC6"/>
    <w:rsid w:val="006656A9"/>
    <w:rsid w:val="00674E6B"/>
    <w:rsid w:val="006958D0"/>
    <w:rsid w:val="006A5012"/>
    <w:rsid w:val="006D265D"/>
    <w:rsid w:val="00701023"/>
    <w:rsid w:val="0072236F"/>
    <w:rsid w:val="00740519"/>
    <w:rsid w:val="007851DD"/>
    <w:rsid w:val="00800164"/>
    <w:rsid w:val="00810CD5"/>
    <w:rsid w:val="00822A0C"/>
    <w:rsid w:val="00837832"/>
    <w:rsid w:val="0085786D"/>
    <w:rsid w:val="00870FBC"/>
    <w:rsid w:val="008756A7"/>
    <w:rsid w:val="008825B5"/>
    <w:rsid w:val="0089424B"/>
    <w:rsid w:val="008A06F3"/>
    <w:rsid w:val="008D78EB"/>
    <w:rsid w:val="008E5F7C"/>
    <w:rsid w:val="00916C79"/>
    <w:rsid w:val="009754E3"/>
    <w:rsid w:val="009812DB"/>
    <w:rsid w:val="009A5AA5"/>
    <w:rsid w:val="009C3BB6"/>
    <w:rsid w:val="009C4A2F"/>
    <w:rsid w:val="00A01B17"/>
    <w:rsid w:val="00AA7ED0"/>
    <w:rsid w:val="00AD0883"/>
    <w:rsid w:val="00AE66FD"/>
    <w:rsid w:val="00AE6ED3"/>
    <w:rsid w:val="00B16FB6"/>
    <w:rsid w:val="00B31E26"/>
    <w:rsid w:val="00B329CF"/>
    <w:rsid w:val="00B62520"/>
    <w:rsid w:val="00BA6B35"/>
    <w:rsid w:val="00BB0D2C"/>
    <w:rsid w:val="00BC3F69"/>
    <w:rsid w:val="00BC7972"/>
    <w:rsid w:val="00BE4780"/>
    <w:rsid w:val="00C46A70"/>
    <w:rsid w:val="00C86ECA"/>
    <w:rsid w:val="00C936E6"/>
    <w:rsid w:val="00CA1145"/>
    <w:rsid w:val="00CC7D17"/>
    <w:rsid w:val="00D13FA9"/>
    <w:rsid w:val="00D36FD2"/>
    <w:rsid w:val="00D50F3A"/>
    <w:rsid w:val="00D51E75"/>
    <w:rsid w:val="00D95165"/>
    <w:rsid w:val="00DB6273"/>
    <w:rsid w:val="00E31C2A"/>
    <w:rsid w:val="00E37C0D"/>
    <w:rsid w:val="00E52B21"/>
    <w:rsid w:val="00E91902"/>
    <w:rsid w:val="00E928D5"/>
    <w:rsid w:val="00EA3237"/>
    <w:rsid w:val="00EB64A6"/>
    <w:rsid w:val="00EE15E3"/>
    <w:rsid w:val="00EF58B1"/>
    <w:rsid w:val="00F1435F"/>
    <w:rsid w:val="00F221EB"/>
    <w:rsid w:val="00F545FA"/>
    <w:rsid w:val="00F907E8"/>
    <w:rsid w:val="00F94B1B"/>
    <w:rsid w:val="00F96B6C"/>
    <w:rsid w:val="00FC4517"/>
    <w:rsid w:val="00FD27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BFD19-6B84-444E-B61F-DA248F8D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DD"/>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7851DD"/>
    <w:pPr>
      <w:keepNext/>
      <w:tabs>
        <w:tab w:val="left" w:pos="-720"/>
      </w:tabs>
      <w:jc w:val="both"/>
      <w:outlineLvl w:val="0"/>
    </w:pPr>
    <w:rPr>
      <w:b/>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51DD"/>
    <w:rPr>
      <w:rFonts w:ascii="Times New Roman" w:eastAsia="Times New Roman" w:hAnsi="Times New Roman" w:cs="Times New Roman"/>
      <w:b/>
      <w:spacing w:val="-3"/>
      <w:sz w:val="20"/>
      <w:szCs w:val="20"/>
      <w:lang w:val="es-ES_tradnl" w:eastAsia="es-ES"/>
    </w:rPr>
  </w:style>
  <w:style w:type="paragraph" w:styleId="Puesto">
    <w:name w:val="Title"/>
    <w:basedOn w:val="Normal"/>
    <w:link w:val="PuestoCar"/>
    <w:qFormat/>
    <w:rsid w:val="007851DD"/>
    <w:pPr>
      <w:widowControl w:val="0"/>
      <w:jc w:val="center"/>
    </w:pPr>
    <w:rPr>
      <w:b/>
      <w:snapToGrid w:val="0"/>
      <w:sz w:val="32"/>
    </w:rPr>
  </w:style>
  <w:style w:type="character" w:customStyle="1" w:styleId="PuestoCar">
    <w:name w:val="Puesto Car"/>
    <w:basedOn w:val="Fuentedeprrafopredeter"/>
    <w:link w:val="Puesto"/>
    <w:rsid w:val="007851DD"/>
    <w:rPr>
      <w:rFonts w:ascii="Times New Roman" w:eastAsia="Times New Roman" w:hAnsi="Times New Roman" w:cs="Times New Roman"/>
      <w:b/>
      <w:snapToGrid w:val="0"/>
      <w:sz w:val="32"/>
      <w:szCs w:val="20"/>
      <w:lang w:val="es-ES_tradnl" w:eastAsia="es-ES"/>
    </w:rPr>
  </w:style>
  <w:style w:type="paragraph" w:styleId="Encabezado">
    <w:name w:val="header"/>
    <w:basedOn w:val="Normal"/>
    <w:link w:val="EncabezadoCar"/>
    <w:uiPriority w:val="99"/>
    <w:semiHidden/>
    <w:unhideWhenUsed/>
    <w:rsid w:val="007851DD"/>
    <w:pPr>
      <w:tabs>
        <w:tab w:val="center" w:pos="4252"/>
        <w:tab w:val="right" w:pos="8504"/>
      </w:tabs>
    </w:pPr>
  </w:style>
  <w:style w:type="character" w:customStyle="1" w:styleId="EncabezadoCar">
    <w:name w:val="Encabezado Car"/>
    <w:basedOn w:val="Fuentedeprrafopredeter"/>
    <w:link w:val="Encabezado"/>
    <w:uiPriority w:val="99"/>
    <w:semiHidden/>
    <w:rsid w:val="007851DD"/>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7851DD"/>
    <w:pPr>
      <w:tabs>
        <w:tab w:val="center" w:pos="4252"/>
        <w:tab w:val="right" w:pos="8504"/>
      </w:tabs>
    </w:pPr>
  </w:style>
  <w:style w:type="character" w:customStyle="1" w:styleId="PiedepginaCar">
    <w:name w:val="Pie de página Car"/>
    <w:basedOn w:val="Fuentedeprrafopredeter"/>
    <w:link w:val="Piedepgina"/>
    <w:uiPriority w:val="99"/>
    <w:rsid w:val="007851DD"/>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851DD"/>
    <w:pPr>
      <w:ind w:left="720"/>
      <w:contextualSpacing/>
    </w:pPr>
  </w:style>
  <w:style w:type="paragraph" w:customStyle="1" w:styleId="Listavistosa-nfasis12">
    <w:name w:val="Lista vistosa - Énfasis 12"/>
    <w:basedOn w:val="Normal"/>
    <w:qFormat/>
    <w:rsid w:val="00561FAB"/>
    <w:pPr>
      <w:ind w:left="720"/>
      <w:contextualSpacing/>
    </w:pPr>
    <w:rPr>
      <w:rFonts w:ascii="Calibri" w:eastAsia="Calibri" w:hAnsi="Calibri"/>
      <w:sz w:val="22"/>
      <w:szCs w:val="22"/>
      <w:lang w:val="es-ES" w:eastAsia="en-US"/>
    </w:rPr>
  </w:style>
  <w:style w:type="paragraph" w:customStyle="1" w:styleId="OmniPage3">
    <w:name w:val="OmniPage #3"/>
    <w:basedOn w:val="Normal"/>
    <w:rsid w:val="00AE66FD"/>
    <w:pPr>
      <w:spacing w:line="260" w:lineRule="atLeast"/>
    </w:pPr>
    <w:rPr>
      <w:rFonts w:ascii="Arial" w:hAnsi="Arial"/>
      <w:snapToGrid w:val="0"/>
      <w:lang w:val="es-ES"/>
    </w:rPr>
  </w:style>
  <w:style w:type="paragraph" w:customStyle="1" w:styleId="Estndar">
    <w:name w:val="Estándar"/>
    <w:basedOn w:val="Normal"/>
    <w:rsid w:val="00AE66FD"/>
    <w:rPr>
      <w:rFonts w:ascii="CG Times" w:hAnsi="CG Times"/>
      <w:sz w:val="20"/>
    </w:rPr>
  </w:style>
  <w:style w:type="table" w:styleId="Tablaconcuadrcula">
    <w:name w:val="Table Grid"/>
    <w:basedOn w:val="Tablanormal"/>
    <w:uiPriority w:val="59"/>
    <w:rsid w:val="00332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EF58B1"/>
    <w:rPr>
      <w:color w:val="0563C1"/>
      <w:u w:val="single"/>
    </w:rPr>
  </w:style>
  <w:style w:type="character" w:styleId="Hipervnculovisitado">
    <w:name w:val="FollowedHyperlink"/>
    <w:basedOn w:val="Fuentedeprrafopredeter"/>
    <w:uiPriority w:val="99"/>
    <w:semiHidden/>
    <w:unhideWhenUsed/>
    <w:rsid w:val="00EF58B1"/>
    <w:rPr>
      <w:color w:val="954F72"/>
      <w:u w:val="single"/>
    </w:rPr>
  </w:style>
  <w:style w:type="paragraph" w:customStyle="1" w:styleId="xl63">
    <w:name w:val="xl63"/>
    <w:basedOn w:val="Normal"/>
    <w:rsid w:val="00EF58B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lang w:val="es-ES"/>
    </w:rPr>
  </w:style>
  <w:style w:type="paragraph" w:customStyle="1" w:styleId="xl64">
    <w:name w:val="xl64"/>
    <w:basedOn w:val="Normal"/>
    <w:rsid w:val="00EF58B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lang w:val="es-ES"/>
    </w:rPr>
  </w:style>
  <w:style w:type="paragraph" w:customStyle="1" w:styleId="xl65">
    <w:name w:val="xl65"/>
    <w:basedOn w:val="Normal"/>
    <w:rsid w:val="00EF58B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lang w:val="es-ES"/>
    </w:rPr>
  </w:style>
  <w:style w:type="paragraph" w:customStyle="1" w:styleId="xl66">
    <w:name w:val="xl66"/>
    <w:basedOn w:val="Normal"/>
    <w:rsid w:val="00EF58B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Cs w:val="24"/>
      <w:lang w:val="es-ES"/>
    </w:rPr>
  </w:style>
  <w:style w:type="paragraph" w:customStyle="1" w:styleId="xl67">
    <w:name w:val="xl67"/>
    <w:basedOn w:val="Normal"/>
    <w:rsid w:val="00EF58B1"/>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Cs w:val="24"/>
      <w:lang w:val="es-ES"/>
    </w:rPr>
  </w:style>
  <w:style w:type="paragraph" w:customStyle="1" w:styleId="xl68">
    <w:name w:val="xl68"/>
    <w:basedOn w:val="Normal"/>
    <w:rsid w:val="00EF58B1"/>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20"/>
      <w:lang w:val="es-ES"/>
    </w:rPr>
  </w:style>
  <w:style w:type="paragraph" w:customStyle="1" w:styleId="xl69">
    <w:name w:val="xl69"/>
    <w:basedOn w:val="Normal"/>
    <w:rsid w:val="00EF58B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Cs w:val="24"/>
      <w:lang w:val="es-ES"/>
    </w:rPr>
  </w:style>
  <w:style w:type="paragraph" w:customStyle="1" w:styleId="xl70">
    <w:name w:val="xl70"/>
    <w:basedOn w:val="Normal"/>
    <w:rsid w:val="00EF58B1"/>
    <w:pPr>
      <w:spacing w:before="100" w:beforeAutospacing="1" w:after="100" w:afterAutospacing="1"/>
      <w:jc w:val="center"/>
      <w:textAlignment w:val="center"/>
    </w:pPr>
    <w:rPr>
      <w:szCs w:val="24"/>
      <w:lang w:val="es-ES"/>
    </w:rPr>
  </w:style>
  <w:style w:type="paragraph" w:customStyle="1" w:styleId="xl71">
    <w:name w:val="xl71"/>
    <w:basedOn w:val="Normal"/>
    <w:rsid w:val="00EF58B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sz w:val="20"/>
      <w:lang w:val="es-ES"/>
    </w:rPr>
  </w:style>
  <w:style w:type="paragraph" w:customStyle="1" w:styleId="xl72">
    <w:name w:val="xl72"/>
    <w:basedOn w:val="Normal"/>
    <w:rsid w:val="00EF58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lang w:val="es-ES"/>
    </w:rPr>
  </w:style>
  <w:style w:type="paragraph" w:customStyle="1" w:styleId="xl73">
    <w:name w:val="xl73"/>
    <w:basedOn w:val="Normal"/>
    <w:rsid w:val="00EF58B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sz w:val="28"/>
      <w:szCs w:val="28"/>
      <w:lang w:val="es-ES"/>
    </w:rPr>
  </w:style>
  <w:style w:type="paragraph" w:customStyle="1" w:styleId="xl74">
    <w:name w:val="xl74"/>
    <w:basedOn w:val="Normal"/>
    <w:rsid w:val="00EF58B1"/>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7033">
      <w:bodyDiv w:val="1"/>
      <w:marLeft w:val="0"/>
      <w:marRight w:val="0"/>
      <w:marTop w:val="0"/>
      <w:marBottom w:val="0"/>
      <w:divBdr>
        <w:top w:val="none" w:sz="0" w:space="0" w:color="auto"/>
        <w:left w:val="none" w:sz="0" w:space="0" w:color="auto"/>
        <w:bottom w:val="none" w:sz="0" w:space="0" w:color="auto"/>
        <w:right w:val="none" w:sz="0" w:space="0" w:color="auto"/>
      </w:divBdr>
    </w:div>
    <w:div w:id="1145010756">
      <w:bodyDiv w:val="1"/>
      <w:marLeft w:val="0"/>
      <w:marRight w:val="0"/>
      <w:marTop w:val="0"/>
      <w:marBottom w:val="0"/>
      <w:divBdr>
        <w:top w:val="none" w:sz="0" w:space="0" w:color="auto"/>
        <w:left w:val="none" w:sz="0" w:space="0" w:color="auto"/>
        <w:bottom w:val="none" w:sz="0" w:space="0" w:color="auto"/>
        <w:right w:val="none" w:sz="0" w:space="0" w:color="auto"/>
      </w:divBdr>
    </w:div>
    <w:div w:id="15897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7082</Words>
  <Characters>38956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Consuelo</cp:lastModifiedBy>
  <cp:revision>46</cp:revision>
  <dcterms:created xsi:type="dcterms:W3CDTF">2015-11-07T14:37:00Z</dcterms:created>
  <dcterms:modified xsi:type="dcterms:W3CDTF">2017-10-30T20:19:00Z</dcterms:modified>
</cp:coreProperties>
</file>